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6concolores-nfasis1"/>
        <w:tblW w:w="14454" w:type="dxa"/>
        <w:tblLook w:val="04A0" w:firstRow="1" w:lastRow="0" w:firstColumn="1" w:lastColumn="0" w:noHBand="0" w:noVBand="1"/>
      </w:tblPr>
      <w:tblGrid>
        <w:gridCol w:w="6516"/>
        <w:gridCol w:w="7938"/>
      </w:tblGrid>
      <w:tr w:rsidR="004F0AC8" w:rsidRPr="00BC29BD" w:rsidTr="00375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F0AC8" w:rsidRPr="004F0AC8" w:rsidRDefault="004F0AC8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4F0AC8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Título del Proyecto</w:t>
            </w:r>
          </w:p>
        </w:tc>
        <w:tc>
          <w:tcPr>
            <w:tcW w:w="7938" w:type="dxa"/>
          </w:tcPr>
          <w:p w:rsidR="004F0AC8" w:rsidRPr="00FC6287" w:rsidRDefault="00C63E85" w:rsidP="00C63E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val="en-US"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s-ES"/>
              </w:rPr>
              <w:t xml:space="preserve">POSITION-II </w:t>
            </w:r>
            <w:r w:rsidRPr="00C63E85">
              <w:rPr>
                <w:rFonts w:ascii="Arial" w:eastAsia="Times New Roman" w:hAnsi="Arial" w:cs="Arial"/>
                <w:sz w:val="28"/>
                <w:szCs w:val="28"/>
                <w:lang w:val="en-US" w:eastAsia="es-ES"/>
              </w:rPr>
              <w:t>“</w:t>
            </w:r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A </w:t>
            </w:r>
            <w:proofErr w:type="spellStart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pilot</w:t>
            </w:r>
            <w:proofErr w:type="spellEnd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line </w:t>
            </w:r>
            <w:proofErr w:type="spellStart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for</w:t>
            </w:r>
            <w:proofErr w:type="spellEnd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the</w:t>
            </w:r>
            <w:proofErr w:type="spellEnd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next</w:t>
            </w:r>
            <w:proofErr w:type="spellEnd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generation</w:t>
            </w:r>
            <w:proofErr w:type="spellEnd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of</w:t>
            </w:r>
            <w:proofErr w:type="spellEnd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smart</w:t>
            </w:r>
            <w:proofErr w:type="spellEnd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catheters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and </w:t>
            </w:r>
            <w:proofErr w:type="spellStart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implants</w:t>
            </w:r>
            <w:proofErr w:type="spellEnd"/>
            <w:r w:rsidRPr="00C63E8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”</w:t>
            </w:r>
          </w:p>
        </w:tc>
      </w:tr>
      <w:tr w:rsidR="00484B5B" w:rsidTr="003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375795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 xml:space="preserve">Nº de expediente asignado </w:t>
            </w:r>
          </w:p>
        </w:tc>
        <w:tc>
          <w:tcPr>
            <w:tcW w:w="7938" w:type="dxa"/>
          </w:tcPr>
          <w:p w:rsidR="00484B5B" w:rsidRDefault="00C63E85" w:rsidP="0048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GA: 783132</w:t>
            </w:r>
          </w:p>
        </w:tc>
      </w:tr>
      <w:tr w:rsidR="00484B5B" w:rsidRPr="00BC29BD" w:rsidTr="0037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4B5B" w:rsidRPr="00375795" w:rsidRDefault="008C3C21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Abstract</w:t>
            </w:r>
          </w:p>
        </w:tc>
        <w:tc>
          <w:tcPr>
            <w:tcW w:w="7938" w:type="dxa"/>
          </w:tcPr>
          <w:p w:rsidR="00E35EBD" w:rsidRPr="00E35EBD" w:rsidRDefault="00E35EBD" w:rsidP="00E35EBD">
            <w:pPr>
              <w:spacing w:before="204" w:after="204" w:line="396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</w:pPr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In POSITION a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pilot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line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for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the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realization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of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the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next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generation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of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smart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catheters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and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implants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will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be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established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. In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this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pilot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line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scalable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open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technology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platforms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based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on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essential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technologies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contributed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by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many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European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companies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will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be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integrated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in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one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manufacturing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network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. POSITION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will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enable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the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electronic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industry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to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take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the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lead in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the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development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of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these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live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saving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instruments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.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The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next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generation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smart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catheters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and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implants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developed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 xml:space="preserve"> in POSITION </w:t>
            </w:r>
            <w:proofErr w:type="spellStart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will</w:t>
            </w:r>
            <w:proofErr w:type="spellEnd"/>
            <w:r w:rsidRPr="00E35EBD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eastAsia="es-ES"/>
              </w:rPr>
              <w:t>:</w:t>
            </w:r>
          </w:p>
          <w:p w:rsidR="00E35EBD" w:rsidRPr="00E35EBD" w:rsidRDefault="00E35EBD" w:rsidP="00E35EBD">
            <w:pPr>
              <w:numPr>
                <w:ilvl w:val="0"/>
                <w:numId w:val="1"/>
              </w:numPr>
              <w:spacing w:line="396" w:lineRule="atLeast"/>
              <w:ind w:left="345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 xml:space="preserve">Use open </w:t>
            </w: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platform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technologies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 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accessible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to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multiple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end-users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that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are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steered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by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roadmaps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enabling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end-users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to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focus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on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their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applications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;</w:t>
            </w:r>
          </w:p>
          <w:p w:rsidR="00E35EBD" w:rsidRPr="00E35EBD" w:rsidRDefault="00E35EBD" w:rsidP="00E35EBD">
            <w:pPr>
              <w:numPr>
                <w:ilvl w:val="0"/>
                <w:numId w:val="1"/>
              </w:numPr>
              <w:spacing w:line="396" w:lineRule="atLeast"/>
              <w:ind w:left="345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Bring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digitization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 xml:space="preserve"> at </w:t>
            </w: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the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tip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 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to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reduce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wires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thus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assembly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cost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pave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the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way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towards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standardization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wireless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connectivity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to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“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unclutter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”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the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cath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lab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;</w:t>
            </w:r>
          </w:p>
          <w:p w:rsidR="00E35EBD" w:rsidRPr="00E35EBD" w:rsidRDefault="00E35EBD" w:rsidP="00E35EBD">
            <w:pPr>
              <w:numPr>
                <w:ilvl w:val="0"/>
                <w:numId w:val="1"/>
              </w:numPr>
              <w:spacing w:line="396" w:lineRule="atLeast"/>
              <w:ind w:left="345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Enable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 xml:space="preserve"> a </w:t>
            </w: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better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 xml:space="preserve"> diagnosis</w:t>
            </w:r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 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by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using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state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of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the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art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sensors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and (ultra-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sound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) MEMS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devices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, and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signal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processing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directly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at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the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tip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of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the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instrument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;</w:t>
            </w:r>
          </w:p>
          <w:p w:rsidR="00E35EBD" w:rsidRPr="00E35EBD" w:rsidRDefault="00E35EBD" w:rsidP="00E35EBD">
            <w:pPr>
              <w:numPr>
                <w:ilvl w:val="0"/>
                <w:numId w:val="1"/>
              </w:numPr>
              <w:spacing w:line="396" w:lineRule="atLeast"/>
              <w:ind w:left="345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lastRenderedPageBreak/>
              <w:t>Streamline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the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work-flow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 xml:space="preserve"> in </w:t>
            </w: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the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cath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lab</w:t>
            </w:r>
            <w:proofErr w:type="spellEnd"/>
            <w:r w:rsidRPr="00E35EBD">
              <w:rPr>
                <w:rFonts w:ascii="inherit" w:eastAsia="Times New Roman" w:hAnsi="inherit" w:cs="Times New Roman"/>
                <w:b/>
                <w:bCs/>
                <w:i/>
                <w:iCs/>
                <w:color w:val="26486A"/>
                <w:sz w:val="24"/>
                <w:szCs w:val="24"/>
                <w:lang w:eastAsia="es-ES"/>
              </w:rPr>
              <w:t>,</w:t>
            </w:r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 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resulting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in a more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intuitive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work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environment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for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the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surgeon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resulting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in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less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errors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and a more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efficient</w:t>
            </w:r>
            <w:proofErr w:type="spellEnd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5EBD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es-ES"/>
              </w:rPr>
              <w:t>workflow</w:t>
            </w:r>
            <w:proofErr w:type="spellEnd"/>
          </w:p>
          <w:p w:rsidR="00484B5B" w:rsidRPr="006243D8" w:rsidRDefault="00484B5B" w:rsidP="007907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val="en-US" w:eastAsia="es-ES"/>
              </w:rPr>
            </w:pPr>
          </w:p>
        </w:tc>
      </w:tr>
      <w:tr w:rsidR="00484B5B" w:rsidTr="003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375795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lastRenderedPageBreak/>
              <w:t>Entidad Financiadora</w:t>
            </w:r>
          </w:p>
        </w:tc>
        <w:tc>
          <w:tcPr>
            <w:tcW w:w="7938" w:type="dxa"/>
          </w:tcPr>
          <w:p w:rsidR="00484B5B" w:rsidRDefault="00C63E85" w:rsidP="0048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Electronic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Component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Systems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European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Leadership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Joint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Undertaking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(JU) - ECSEL JU</w:t>
            </w:r>
          </w:p>
        </w:tc>
      </w:tr>
      <w:tr w:rsidR="004F0AC8" w:rsidTr="0037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F0AC8" w:rsidRPr="004F0AC8" w:rsidRDefault="004F0AC8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4F0AC8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Convocatoria:</w:t>
            </w:r>
          </w:p>
        </w:tc>
        <w:tc>
          <w:tcPr>
            <w:tcW w:w="7938" w:type="dxa"/>
          </w:tcPr>
          <w:p w:rsidR="004F0AC8" w:rsidRDefault="00C63E85" w:rsidP="0048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C63E85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H2020-ECSEL-2017-1-IA-two-stage</w:t>
            </w:r>
          </w:p>
        </w:tc>
      </w:tr>
      <w:tr w:rsidR="00484B5B" w:rsidTr="003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375795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Importe de la ayuda</w:t>
            </w:r>
          </w:p>
        </w:tc>
        <w:tc>
          <w:tcPr>
            <w:tcW w:w="7938" w:type="dxa"/>
          </w:tcPr>
          <w:p w:rsidR="00484B5B" w:rsidRDefault="00C63E85" w:rsidP="0048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437.500€ (153.500€ JU + otros financiadores)</w:t>
            </w:r>
          </w:p>
        </w:tc>
      </w:tr>
      <w:tr w:rsidR="00484B5B" w:rsidTr="0037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375795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Fechas de ejecución del proyecto</w:t>
            </w:r>
          </w:p>
        </w:tc>
        <w:tc>
          <w:tcPr>
            <w:tcW w:w="7938" w:type="dxa"/>
          </w:tcPr>
          <w:p w:rsidR="00484B5B" w:rsidRDefault="00C63E85" w:rsidP="0048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01/06/2018-31/05/2021</w:t>
            </w:r>
          </w:p>
        </w:tc>
      </w:tr>
      <w:tr w:rsidR="00484B5B" w:rsidTr="003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4B5B" w:rsidRPr="00AB2967" w:rsidRDefault="00484B5B" w:rsidP="00484B5B">
            <w:pPr>
              <w:rPr>
                <w:rFonts w:ascii="Arial" w:eastAsia="Times New Roman" w:hAnsi="Arial" w:cs="Arial"/>
                <w:b w:val="0"/>
                <w:bCs w:val="0"/>
                <w:i/>
                <w:sz w:val="24"/>
                <w:szCs w:val="28"/>
                <w:lang w:eastAsia="es-ES"/>
              </w:rPr>
            </w:pPr>
          </w:p>
        </w:tc>
        <w:tc>
          <w:tcPr>
            <w:tcW w:w="7938" w:type="dxa"/>
          </w:tcPr>
          <w:p w:rsidR="00C63E85" w:rsidRPr="00505C50" w:rsidRDefault="00C63E85" w:rsidP="00C63E8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POSITION-II</w:t>
            </w:r>
            <w:r w:rsidRPr="00505C50">
              <w:rPr>
                <w:sz w:val="28"/>
                <w:szCs w:val="28"/>
              </w:rPr>
              <w:t xml:space="preserve"> has </w:t>
            </w:r>
            <w:proofErr w:type="spellStart"/>
            <w:r w:rsidRPr="00505C50">
              <w:rPr>
                <w:sz w:val="28"/>
                <w:szCs w:val="28"/>
              </w:rPr>
              <w:t>received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funding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within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the</w:t>
            </w:r>
            <w:proofErr w:type="spellEnd"/>
            <w:r w:rsidRPr="00505C50">
              <w:rPr>
                <w:sz w:val="28"/>
                <w:szCs w:val="28"/>
              </w:rPr>
              <w:t xml:space="preserve"> Electronic </w:t>
            </w:r>
            <w:proofErr w:type="spellStart"/>
            <w:r w:rsidRPr="00505C50">
              <w:rPr>
                <w:sz w:val="28"/>
                <w:szCs w:val="28"/>
              </w:rPr>
              <w:t>Components</w:t>
            </w:r>
            <w:proofErr w:type="spellEnd"/>
            <w:r w:rsidRPr="00505C50">
              <w:rPr>
                <w:sz w:val="28"/>
                <w:szCs w:val="28"/>
              </w:rPr>
              <w:t xml:space="preserve"> and </w:t>
            </w:r>
            <w:proofErr w:type="spellStart"/>
            <w:r w:rsidRPr="00505C50">
              <w:rPr>
                <w:sz w:val="28"/>
                <w:szCs w:val="28"/>
              </w:rPr>
              <w:t>Systems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for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European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Leadership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Joint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Undertaking</w:t>
            </w:r>
            <w:proofErr w:type="spellEnd"/>
            <w:r w:rsidRPr="00505C50">
              <w:rPr>
                <w:sz w:val="28"/>
                <w:szCs w:val="28"/>
              </w:rPr>
              <w:t xml:space="preserve"> (ECSEL JU) in </w:t>
            </w:r>
            <w:proofErr w:type="spellStart"/>
            <w:r w:rsidRPr="00505C50">
              <w:rPr>
                <w:sz w:val="28"/>
                <w:szCs w:val="28"/>
              </w:rPr>
              <w:t>collaboration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with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the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European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Union's</w:t>
            </w:r>
            <w:proofErr w:type="spellEnd"/>
            <w:r w:rsidRPr="00505C50">
              <w:rPr>
                <w:sz w:val="28"/>
                <w:szCs w:val="28"/>
              </w:rPr>
              <w:t xml:space="preserve"> H2020 Framework </w:t>
            </w:r>
            <w:proofErr w:type="spellStart"/>
            <w:r w:rsidRPr="00505C50">
              <w:rPr>
                <w:sz w:val="28"/>
                <w:szCs w:val="28"/>
              </w:rPr>
              <w:t>Programme</w:t>
            </w:r>
            <w:proofErr w:type="spellEnd"/>
            <w:r w:rsidRPr="00505C50">
              <w:rPr>
                <w:sz w:val="28"/>
                <w:szCs w:val="28"/>
              </w:rPr>
              <w:t xml:space="preserve"> (H2020/2014-2020) and </w:t>
            </w:r>
            <w:proofErr w:type="spellStart"/>
            <w:r w:rsidRPr="00505C50">
              <w:rPr>
                <w:sz w:val="28"/>
                <w:szCs w:val="28"/>
              </w:rPr>
              <w:t>National</w:t>
            </w:r>
            <w:proofErr w:type="spellEnd"/>
            <w:r w:rsidRPr="00505C50">
              <w:rPr>
                <w:sz w:val="28"/>
                <w:szCs w:val="28"/>
              </w:rPr>
              <w:t xml:space="preserve"> </w:t>
            </w:r>
            <w:proofErr w:type="spellStart"/>
            <w:r w:rsidRPr="00505C50">
              <w:rPr>
                <w:sz w:val="28"/>
                <w:szCs w:val="28"/>
              </w:rPr>
              <w:t>Authorities</w:t>
            </w:r>
            <w:proofErr w:type="spellEnd"/>
            <w:r w:rsidRPr="00505C5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grant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agreement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05C50">
              <w:rPr>
                <w:rFonts w:cstheme="minorHAnsi"/>
                <w:bCs/>
                <w:sz w:val="28"/>
                <w:szCs w:val="28"/>
              </w:rPr>
              <w:t>Ecsel-783132-Position-II-2017-IA</w:t>
            </w:r>
          </w:p>
          <w:p w:rsidR="00484B5B" w:rsidRPr="00AB2967" w:rsidRDefault="00484B5B" w:rsidP="00FC6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auto"/>
                <w:sz w:val="24"/>
                <w:szCs w:val="28"/>
                <w:lang w:eastAsia="es-ES"/>
              </w:rPr>
            </w:pPr>
          </w:p>
        </w:tc>
      </w:tr>
      <w:tr w:rsidR="00484B5B" w:rsidTr="00375795">
        <w:tc>
          <w:tcPr>
            <w:tcW w:w="6516" w:type="dxa"/>
          </w:tcPr>
          <w:p w:rsidR="00484B5B" w:rsidRPr="00375795" w:rsidRDefault="00484B5B" w:rsidP="00484B5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</w:p>
        </w:tc>
        <w:tc>
          <w:tcPr>
            <w:tcW w:w="7938" w:type="dxa"/>
          </w:tcPr>
          <w:p w:rsidR="00FC6287" w:rsidRDefault="0077024B" w:rsidP="00484B5B">
            <w:pPr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  <w:r>
              <w:rPr>
                <w:noProof/>
                <w:lang w:val="nl-NL"/>
              </w:rPr>
              <w:drawing>
                <wp:anchor distT="0" distB="0" distL="114300" distR="114300" simplePos="0" relativeHeight="251658240" behindDoc="1" locked="0" layoutInCell="1" allowOverlap="1" wp14:anchorId="2EE1EB54">
                  <wp:simplePos x="0" y="0"/>
                  <wp:positionH relativeFrom="column">
                    <wp:posOffset>1008161</wp:posOffset>
                  </wp:positionH>
                  <wp:positionV relativeFrom="paragraph">
                    <wp:posOffset>97702</wp:posOffset>
                  </wp:positionV>
                  <wp:extent cx="2567929" cy="1114425"/>
                  <wp:effectExtent l="0" t="0" r="4445" b="0"/>
                  <wp:wrapTight wrapText="bothSides">
                    <wp:wrapPolygon edited="0">
                      <wp:start x="0" y="0"/>
                      <wp:lineTo x="0" y="21046"/>
                      <wp:lineTo x="21477" y="21046"/>
                      <wp:lineTo x="2147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29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3E85" w:rsidRDefault="00C63E85" w:rsidP="00484B5B">
            <w:pPr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</w:p>
          <w:p w:rsidR="0077024B" w:rsidRDefault="0077024B" w:rsidP="00484B5B">
            <w:pPr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</w:p>
          <w:p w:rsidR="0077024B" w:rsidRDefault="0077024B" w:rsidP="00484B5B">
            <w:pPr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</w:p>
          <w:p w:rsidR="0077024B" w:rsidRDefault="0077024B" w:rsidP="00484B5B">
            <w:pPr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</w:p>
          <w:p w:rsidR="0077024B" w:rsidRDefault="0077024B" w:rsidP="00484B5B">
            <w:pPr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</w:p>
          <w:p w:rsidR="0077024B" w:rsidRDefault="0077024B" w:rsidP="00484B5B">
            <w:pPr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</w:p>
          <w:p w:rsidR="00C63E85" w:rsidRDefault="00C63E85" w:rsidP="00484B5B">
            <w:pPr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  <w:r>
              <w:rPr>
                <w:noProof/>
                <w:lang w:val="nl-NL"/>
              </w:rPr>
              <w:lastRenderedPageBreak/>
              <w:drawing>
                <wp:inline distT="0" distB="0" distL="0" distR="0" wp14:anchorId="27FD6122" wp14:editId="3E843004">
                  <wp:extent cx="2768600" cy="1129527"/>
                  <wp:effectExtent l="0" t="0" r="0" b="0"/>
                  <wp:docPr id="1" name="Picture 1" descr="https://www.eu-events.eu/images/ECSEL_J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-events.eu/images/ECSEL_J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984" cy="114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E85" w:rsidRDefault="00C63E85" w:rsidP="00484B5B">
            <w:pPr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</w:p>
          <w:p w:rsidR="00C63E85" w:rsidRPr="00AB2967" w:rsidRDefault="00C63E85" w:rsidP="00484B5B">
            <w:pPr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38C4CDC3" wp14:editId="71168156">
                  <wp:extent cx="2266950" cy="1445181"/>
                  <wp:effectExtent l="0" t="0" r="0" b="3175"/>
                  <wp:docPr id="2" name="Picture 2" descr="E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115" cy="145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95" w:rsidTr="003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375795" w:rsidRPr="00375795" w:rsidRDefault="008C3C21" w:rsidP="00375795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lastRenderedPageBreak/>
              <w:t xml:space="preserve">Enlaces: </w:t>
            </w:r>
          </w:p>
        </w:tc>
        <w:tc>
          <w:tcPr>
            <w:tcW w:w="7938" w:type="dxa"/>
          </w:tcPr>
          <w:p w:rsidR="005C4FD9" w:rsidRDefault="0077024B" w:rsidP="0048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77024B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http://position-2.eu/</w:t>
            </w:r>
            <w:bookmarkStart w:id="0" w:name="_GoBack"/>
            <w:bookmarkEnd w:id="0"/>
          </w:p>
        </w:tc>
      </w:tr>
    </w:tbl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4B5B" w:rsidRP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C645C6" w:rsidRDefault="00C645C6"/>
    <w:sectPr w:rsidR="00C645C6" w:rsidSect="00484B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D4661"/>
    <w:multiLevelType w:val="multilevel"/>
    <w:tmpl w:val="7ED8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5B"/>
    <w:rsid w:val="00206EA2"/>
    <w:rsid w:val="00375795"/>
    <w:rsid w:val="00484B5B"/>
    <w:rsid w:val="004F0AC8"/>
    <w:rsid w:val="00536811"/>
    <w:rsid w:val="005C4FD9"/>
    <w:rsid w:val="00621FA7"/>
    <w:rsid w:val="006243D8"/>
    <w:rsid w:val="0077024B"/>
    <w:rsid w:val="0079075B"/>
    <w:rsid w:val="008B7B2E"/>
    <w:rsid w:val="008C3C21"/>
    <w:rsid w:val="00AB2967"/>
    <w:rsid w:val="00BC29BD"/>
    <w:rsid w:val="00C63E85"/>
    <w:rsid w:val="00C645C6"/>
    <w:rsid w:val="00D912A4"/>
    <w:rsid w:val="00E35EBD"/>
    <w:rsid w:val="00F73C8F"/>
    <w:rsid w:val="00F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DBAE"/>
  <w15:chartTrackingRefBased/>
  <w15:docId w15:val="{D0933940-5059-493A-8028-A5CA4253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484B5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1">
    <w:name w:val="Grid Table 3 Accent 1"/>
    <w:basedOn w:val="Tablanormal"/>
    <w:uiPriority w:val="48"/>
    <w:rsid w:val="00484B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37579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C4F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4FD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3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35EBD"/>
    <w:rPr>
      <w:i/>
      <w:iCs/>
    </w:rPr>
  </w:style>
  <w:style w:type="character" w:styleId="Textoennegrita">
    <w:name w:val="Strong"/>
    <w:basedOn w:val="Fuentedeprrafopredeter"/>
    <w:uiPriority w:val="22"/>
    <w:qFormat/>
    <w:rsid w:val="00E35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995F-807D-4B7B-9FF0-42DAC715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Rocío [Ciberisciii]</dc:creator>
  <cp:keywords/>
  <dc:description/>
  <cp:lastModifiedBy>Martí, Francesc [Ciberisciii]</cp:lastModifiedBy>
  <cp:revision>5</cp:revision>
  <dcterms:created xsi:type="dcterms:W3CDTF">2018-08-14T09:05:00Z</dcterms:created>
  <dcterms:modified xsi:type="dcterms:W3CDTF">2018-08-14T09:20:00Z</dcterms:modified>
</cp:coreProperties>
</file>