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865F" w14:textId="57DA6531" w:rsidR="00D12415" w:rsidRPr="00690114" w:rsidRDefault="00690114" w:rsidP="00690114">
      <w:pPr>
        <w:jc w:val="center"/>
        <w:rPr>
          <w:rFonts w:ascii="Cambria" w:eastAsia="Times New Roman" w:hAnsi="Cambria" w:cs="Times New Roman"/>
          <w:b/>
          <w:bCs/>
          <w:kern w:val="1"/>
          <w:sz w:val="36"/>
          <w:szCs w:val="36"/>
        </w:rPr>
      </w:pPr>
      <w:r w:rsidRPr="001F36AD">
        <w:rPr>
          <w:rFonts w:ascii="Cambria" w:eastAsia="Times New Roman" w:hAnsi="Cambria" w:cs="Times New Roman"/>
          <w:b/>
          <w:bCs/>
          <w:kern w:val="1"/>
          <w:sz w:val="36"/>
          <w:szCs w:val="36"/>
        </w:rPr>
        <w:t xml:space="preserve">Presentan el primer estudio </w:t>
      </w:r>
      <w:r w:rsidR="001F36AD" w:rsidRPr="001F36AD">
        <w:rPr>
          <w:rFonts w:ascii="Cambria" w:eastAsia="Times New Roman" w:hAnsi="Cambria" w:cs="Times New Roman"/>
          <w:b/>
          <w:bCs/>
          <w:kern w:val="1"/>
          <w:sz w:val="36"/>
          <w:szCs w:val="36"/>
        </w:rPr>
        <w:t>epidemiológico</w:t>
      </w:r>
      <w:r w:rsidRPr="001F36AD">
        <w:rPr>
          <w:rFonts w:ascii="Cambria" w:eastAsia="Times New Roman" w:hAnsi="Cambria" w:cs="Times New Roman"/>
          <w:b/>
          <w:bCs/>
          <w:kern w:val="1"/>
          <w:sz w:val="36"/>
          <w:szCs w:val="36"/>
        </w:rPr>
        <w:t xml:space="preserve"> </w:t>
      </w:r>
      <w:r w:rsidR="001F36AD" w:rsidRPr="001F36AD">
        <w:rPr>
          <w:rFonts w:ascii="Cambria" w:eastAsia="Times New Roman" w:hAnsi="Cambria" w:cs="Times New Roman"/>
          <w:b/>
          <w:bCs/>
          <w:kern w:val="1"/>
          <w:sz w:val="36"/>
          <w:szCs w:val="36"/>
        </w:rPr>
        <w:t xml:space="preserve">de </w:t>
      </w:r>
      <w:r w:rsidRPr="001F36AD">
        <w:rPr>
          <w:rFonts w:ascii="Cambria" w:eastAsia="Times New Roman" w:hAnsi="Cambria" w:cs="Times New Roman"/>
          <w:b/>
          <w:bCs/>
          <w:kern w:val="1"/>
          <w:sz w:val="36"/>
          <w:szCs w:val="36"/>
        </w:rPr>
        <w:t>enfermedades mitocondriales</w:t>
      </w:r>
      <w:r w:rsidR="001F36AD" w:rsidRPr="001F36AD">
        <w:rPr>
          <w:rFonts w:ascii="Cambria" w:eastAsia="Times New Roman" w:hAnsi="Cambria" w:cs="Times New Roman"/>
          <w:b/>
          <w:bCs/>
          <w:kern w:val="1"/>
          <w:sz w:val="36"/>
          <w:szCs w:val="36"/>
        </w:rPr>
        <w:t xml:space="preserve"> </w:t>
      </w:r>
      <w:r w:rsidRPr="001F36AD">
        <w:rPr>
          <w:rFonts w:ascii="Cambria" w:eastAsia="Times New Roman" w:hAnsi="Cambria" w:cs="Times New Roman"/>
          <w:b/>
          <w:bCs/>
          <w:kern w:val="1"/>
          <w:sz w:val="36"/>
          <w:szCs w:val="36"/>
        </w:rPr>
        <w:t>de España</w:t>
      </w:r>
    </w:p>
    <w:p w14:paraId="433C0210" w14:textId="77777777" w:rsidR="00D12415" w:rsidRPr="00FE297C" w:rsidRDefault="00D12415" w:rsidP="00D12415">
      <w:pPr>
        <w:jc w:val="both"/>
        <w:rPr>
          <w:rFonts w:ascii="Cambria" w:eastAsia="Times New Roman" w:hAnsi="Cambria" w:cs="Times New Roman"/>
          <w:b/>
          <w:bCs/>
          <w:kern w:val="1"/>
          <w:sz w:val="24"/>
          <w:szCs w:val="24"/>
        </w:rPr>
      </w:pPr>
    </w:p>
    <w:p w14:paraId="2F94D863" w14:textId="0A00B713" w:rsidR="009A2F0E" w:rsidRPr="001F36AD" w:rsidRDefault="00690114" w:rsidP="001F36AD">
      <w:pPr>
        <w:pStyle w:val="Prrafodelista"/>
        <w:numPr>
          <w:ilvl w:val="0"/>
          <w:numId w:val="1"/>
        </w:numPr>
        <w:rPr>
          <w:rFonts w:ascii="Cambria" w:eastAsia="Times New Roman" w:hAnsi="Cambria" w:cs="Times New Roman"/>
          <w:b/>
          <w:i/>
          <w:iCs/>
          <w:color w:val="617074"/>
          <w:kern w:val="1"/>
          <w:sz w:val="26"/>
          <w:szCs w:val="26"/>
        </w:rPr>
      </w:pPr>
      <w:r>
        <w:rPr>
          <w:rFonts w:ascii="Cambria" w:eastAsia="Times New Roman" w:hAnsi="Cambria" w:cs="Times New Roman"/>
          <w:b/>
          <w:i/>
          <w:iCs/>
          <w:color w:val="617074"/>
          <w:kern w:val="1"/>
          <w:sz w:val="26"/>
          <w:szCs w:val="26"/>
        </w:rPr>
        <w:t>En el estudio</w:t>
      </w:r>
      <w:r w:rsidRPr="001F36AD">
        <w:rPr>
          <w:rFonts w:ascii="Cambria" w:eastAsia="Times New Roman" w:hAnsi="Cambria" w:cs="Times New Roman"/>
          <w:b/>
          <w:i/>
          <w:iCs/>
          <w:color w:val="617074"/>
          <w:kern w:val="1"/>
          <w:sz w:val="26"/>
          <w:szCs w:val="26"/>
        </w:rPr>
        <w:t xml:space="preserve"> han participado 39 centros de referencia de España</w:t>
      </w:r>
      <w:r w:rsidR="001F36AD" w:rsidRPr="001F36AD">
        <w:rPr>
          <w:rFonts w:ascii="Cambria" w:eastAsia="Times New Roman" w:hAnsi="Cambria" w:cs="Times New Roman"/>
          <w:b/>
          <w:i/>
          <w:iCs/>
          <w:color w:val="617074"/>
          <w:kern w:val="1"/>
          <w:sz w:val="26"/>
          <w:szCs w:val="26"/>
        </w:rPr>
        <w:t>,</w:t>
      </w:r>
      <w:r w:rsidRPr="001F36AD">
        <w:rPr>
          <w:rFonts w:ascii="Cambria" w:eastAsia="Times New Roman" w:hAnsi="Cambria" w:cs="Times New Roman"/>
          <w:b/>
          <w:i/>
          <w:iCs/>
          <w:color w:val="617074"/>
          <w:kern w:val="1"/>
          <w:sz w:val="26"/>
          <w:szCs w:val="26"/>
        </w:rPr>
        <w:t xml:space="preserve"> que han recogido 2761 casos de 49 provincias.</w:t>
      </w:r>
    </w:p>
    <w:p w14:paraId="62BDF20C" w14:textId="77777777" w:rsidR="009A2F0E" w:rsidRPr="0060206E" w:rsidRDefault="009A2F0E" w:rsidP="009A2F0E">
      <w:pPr>
        <w:pStyle w:val="Prrafodelista"/>
        <w:rPr>
          <w:rFonts w:ascii="Cambria" w:eastAsia="Times New Roman" w:hAnsi="Cambria" w:cs="Times New Roman"/>
          <w:b/>
          <w:i/>
          <w:iCs/>
          <w:color w:val="617074"/>
          <w:kern w:val="1"/>
          <w:sz w:val="26"/>
          <w:szCs w:val="26"/>
        </w:rPr>
      </w:pPr>
    </w:p>
    <w:p w14:paraId="2B5F4097" w14:textId="5B72CE64" w:rsidR="00D12415" w:rsidRPr="0060206E" w:rsidRDefault="00690114" w:rsidP="00D12415">
      <w:pPr>
        <w:pStyle w:val="Prrafodelista"/>
        <w:numPr>
          <w:ilvl w:val="0"/>
          <w:numId w:val="1"/>
        </w:numPr>
        <w:rPr>
          <w:rFonts w:ascii="Cambria" w:eastAsia="Times New Roman" w:hAnsi="Cambria" w:cs="Times New Roman"/>
          <w:b/>
          <w:i/>
          <w:iCs/>
          <w:color w:val="617074"/>
          <w:kern w:val="1"/>
          <w:sz w:val="26"/>
          <w:szCs w:val="26"/>
        </w:rPr>
      </w:pPr>
      <w:r>
        <w:rPr>
          <w:rFonts w:ascii="Cambria" w:eastAsia="Times New Roman" w:hAnsi="Cambria" w:cs="Times New Roman"/>
          <w:b/>
          <w:i/>
          <w:iCs/>
          <w:color w:val="617074"/>
          <w:kern w:val="1"/>
          <w:sz w:val="26"/>
          <w:szCs w:val="26"/>
        </w:rPr>
        <w:t xml:space="preserve">La incidencia es de </w:t>
      </w:r>
      <w:r w:rsidR="007E03AA">
        <w:rPr>
          <w:rFonts w:ascii="Cambria" w:eastAsia="Times New Roman" w:hAnsi="Cambria" w:cs="Times New Roman"/>
          <w:b/>
          <w:i/>
          <w:iCs/>
          <w:color w:val="617074"/>
          <w:kern w:val="1"/>
          <w:sz w:val="26"/>
          <w:szCs w:val="26"/>
        </w:rPr>
        <w:t xml:space="preserve">alrededor de </w:t>
      </w:r>
      <w:r>
        <w:rPr>
          <w:rFonts w:ascii="Cambria" w:eastAsia="Times New Roman" w:hAnsi="Cambria" w:cs="Times New Roman"/>
          <w:b/>
          <w:i/>
          <w:iCs/>
          <w:color w:val="617074"/>
          <w:kern w:val="1"/>
          <w:sz w:val="26"/>
          <w:szCs w:val="26"/>
        </w:rPr>
        <w:t>100 nuevos casos al año.</w:t>
      </w:r>
    </w:p>
    <w:p w14:paraId="45DE78E4" w14:textId="77777777" w:rsidR="009A2F0E" w:rsidRPr="0060206E" w:rsidRDefault="009A2F0E" w:rsidP="009A2F0E">
      <w:pPr>
        <w:pStyle w:val="Prrafodelista"/>
        <w:rPr>
          <w:rFonts w:ascii="Cambria" w:eastAsia="Times New Roman" w:hAnsi="Cambria" w:cs="Times New Roman"/>
          <w:b/>
          <w:i/>
          <w:iCs/>
          <w:color w:val="617074"/>
          <w:kern w:val="1"/>
          <w:sz w:val="26"/>
          <w:szCs w:val="26"/>
        </w:rPr>
      </w:pPr>
    </w:p>
    <w:p w14:paraId="58AC654C" w14:textId="29921A77" w:rsidR="00690114" w:rsidRDefault="00690114" w:rsidP="00690114">
      <w:pPr>
        <w:pStyle w:val="Prrafodelista"/>
        <w:numPr>
          <w:ilvl w:val="0"/>
          <w:numId w:val="1"/>
        </w:numPr>
        <w:rPr>
          <w:rFonts w:ascii="Cambria" w:eastAsia="Times New Roman" w:hAnsi="Cambria" w:cs="Times New Roman"/>
          <w:b/>
          <w:i/>
          <w:iCs/>
          <w:color w:val="617074"/>
          <w:kern w:val="1"/>
          <w:sz w:val="26"/>
          <w:szCs w:val="26"/>
        </w:rPr>
      </w:pPr>
      <w:r>
        <w:rPr>
          <w:rFonts w:ascii="Cambria" w:eastAsia="Times New Roman" w:hAnsi="Cambria" w:cs="Times New Roman"/>
          <w:b/>
          <w:i/>
          <w:iCs/>
          <w:color w:val="617074"/>
          <w:kern w:val="1"/>
          <w:sz w:val="26"/>
          <w:szCs w:val="26"/>
        </w:rPr>
        <w:t>Este trabajo se ha realizado en muy pocos países a nivel mundial.</w:t>
      </w:r>
    </w:p>
    <w:p w14:paraId="108C5A2F" w14:textId="0056C366" w:rsidR="00690114" w:rsidRDefault="00690114" w:rsidP="00690114">
      <w:pPr>
        <w:pStyle w:val="Prrafodelista"/>
        <w:rPr>
          <w:rFonts w:ascii="Cambria" w:eastAsia="Times New Roman" w:hAnsi="Cambria" w:cs="Times New Roman"/>
          <w:b/>
          <w:i/>
          <w:iCs/>
          <w:color w:val="617074"/>
          <w:kern w:val="1"/>
          <w:sz w:val="26"/>
          <w:szCs w:val="26"/>
        </w:rPr>
      </w:pPr>
    </w:p>
    <w:p w14:paraId="13BC2489" w14:textId="05F74855" w:rsidR="00690114" w:rsidRDefault="001F36AD" w:rsidP="00690114">
      <w:pPr>
        <w:pStyle w:val="Prrafodelista"/>
        <w:numPr>
          <w:ilvl w:val="0"/>
          <w:numId w:val="1"/>
        </w:numPr>
        <w:rPr>
          <w:rFonts w:ascii="Cambria" w:eastAsia="Times New Roman" w:hAnsi="Cambria" w:cs="Times New Roman"/>
          <w:b/>
          <w:i/>
          <w:iCs/>
          <w:color w:val="617074"/>
          <w:kern w:val="1"/>
          <w:sz w:val="26"/>
          <w:szCs w:val="26"/>
        </w:rPr>
      </w:pPr>
      <w:r>
        <w:rPr>
          <w:rFonts w:ascii="Cambria" w:eastAsia="Times New Roman" w:hAnsi="Cambria" w:cs="Times New Roman"/>
          <w:b/>
          <w:i/>
          <w:iCs/>
          <w:color w:val="617074"/>
          <w:kern w:val="1"/>
          <w:sz w:val="26"/>
          <w:szCs w:val="26"/>
        </w:rPr>
        <w:t>Las enfermedades mitocondriales son un grupo heterogéneo de enfermedades raras provocadas por el mal funcionamiento de las mitocondrias, que son las centrales energéticas de las células</w:t>
      </w:r>
      <w:r w:rsidR="00690114">
        <w:rPr>
          <w:rFonts w:ascii="Cambria" w:eastAsia="Times New Roman" w:hAnsi="Cambria" w:cs="Times New Roman"/>
          <w:b/>
          <w:i/>
          <w:iCs/>
          <w:color w:val="617074"/>
          <w:kern w:val="1"/>
          <w:sz w:val="26"/>
          <w:szCs w:val="26"/>
        </w:rPr>
        <w:t>.</w:t>
      </w:r>
    </w:p>
    <w:p w14:paraId="7A9E9AC0" w14:textId="0B8322B2" w:rsidR="007D080A" w:rsidRDefault="007D080A" w:rsidP="007D080A">
      <w:pPr>
        <w:pStyle w:val="Prrafodelista"/>
        <w:rPr>
          <w:rFonts w:ascii="Cambria" w:eastAsia="Times New Roman" w:hAnsi="Cambria" w:cs="Times New Roman"/>
          <w:b/>
          <w:i/>
          <w:iCs/>
          <w:color w:val="617074"/>
          <w:kern w:val="1"/>
          <w:sz w:val="26"/>
          <w:szCs w:val="26"/>
        </w:rPr>
      </w:pPr>
    </w:p>
    <w:p w14:paraId="7CA30DBA" w14:textId="07F48F52" w:rsidR="007D080A" w:rsidRPr="00690114" w:rsidRDefault="007D080A" w:rsidP="00690114">
      <w:pPr>
        <w:pStyle w:val="Prrafodelista"/>
        <w:numPr>
          <w:ilvl w:val="0"/>
          <w:numId w:val="1"/>
        </w:numPr>
        <w:rPr>
          <w:rFonts w:ascii="Cambria" w:eastAsia="Times New Roman" w:hAnsi="Cambria" w:cs="Times New Roman"/>
          <w:b/>
          <w:i/>
          <w:iCs/>
          <w:color w:val="617074"/>
          <w:kern w:val="1"/>
          <w:sz w:val="26"/>
          <w:szCs w:val="26"/>
        </w:rPr>
      </w:pPr>
      <w:r w:rsidRPr="00690114">
        <w:rPr>
          <w:rFonts w:ascii="Cambria" w:eastAsia="Times New Roman" w:hAnsi="Cambria" w:cs="Times New Roman"/>
          <w:b/>
          <w:i/>
          <w:iCs/>
          <w:color w:val="617074"/>
          <w:kern w:val="1"/>
          <w:sz w:val="26"/>
          <w:szCs w:val="26"/>
        </w:rPr>
        <w:t xml:space="preserve">Esta iniciativa </w:t>
      </w:r>
      <w:r>
        <w:rPr>
          <w:rFonts w:ascii="Cambria" w:eastAsia="Times New Roman" w:hAnsi="Cambria" w:cs="Times New Roman"/>
          <w:b/>
          <w:i/>
          <w:iCs/>
          <w:color w:val="617074"/>
          <w:kern w:val="1"/>
          <w:sz w:val="26"/>
          <w:szCs w:val="26"/>
        </w:rPr>
        <w:t>es</w:t>
      </w:r>
      <w:r w:rsidRPr="00690114">
        <w:rPr>
          <w:rFonts w:ascii="Cambria" w:eastAsia="Times New Roman" w:hAnsi="Cambria" w:cs="Times New Roman"/>
          <w:b/>
          <w:i/>
          <w:iCs/>
          <w:color w:val="617074"/>
          <w:kern w:val="1"/>
          <w:sz w:val="26"/>
          <w:szCs w:val="26"/>
        </w:rPr>
        <w:t xml:space="preserve"> el primer paso para la consolidación de un registro español de enfermedades </w:t>
      </w:r>
      <w:r w:rsidRPr="007D080A">
        <w:rPr>
          <w:rFonts w:ascii="Cambria" w:eastAsia="Times New Roman" w:hAnsi="Cambria" w:cs="Times New Roman"/>
          <w:b/>
          <w:i/>
          <w:iCs/>
          <w:color w:val="617074"/>
          <w:kern w:val="1"/>
          <w:sz w:val="26"/>
          <w:szCs w:val="26"/>
        </w:rPr>
        <w:t>mitocondriales</w:t>
      </w:r>
      <w:r>
        <w:rPr>
          <w:rFonts w:ascii="Cambria" w:eastAsia="Times New Roman" w:hAnsi="Cambria" w:cs="Times New Roman"/>
          <w:b/>
          <w:i/>
          <w:iCs/>
          <w:color w:val="617074"/>
          <w:kern w:val="1"/>
          <w:sz w:val="26"/>
          <w:szCs w:val="26"/>
        </w:rPr>
        <w:t>.</w:t>
      </w:r>
    </w:p>
    <w:p w14:paraId="4CB26AF3" w14:textId="77777777" w:rsidR="00D12415" w:rsidRPr="0002291C" w:rsidRDefault="00D12415" w:rsidP="00D12415">
      <w:pPr>
        <w:jc w:val="both"/>
        <w:rPr>
          <w:rFonts w:ascii="Cambria" w:eastAsia="Times New Roman" w:hAnsi="Cambria" w:cs="Times New Roman"/>
          <w:b/>
          <w:color w:val="000000" w:themeColor="text1"/>
          <w:kern w:val="1"/>
          <w:sz w:val="24"/>
          <w:szCs w:val="24"/>
        </w:rPr>
      </w:pPr>
    </w:p>
    <w:p w14:paraId="64704736" w14:textId="4182714A" w:rsidR="00690114" w:rsidRPr="00690114" w:rsidRDefault="001F36AD" w:rsidP="00690114">
      <w:pPr>
        <w:rPr>
          <w:rFonts w:ascii="Cambria" w:eastAsia="Times New Roman" w:hAnsi="Cambria" w:cstheme="minorHAnsi"/>
          <w:color w:val="000000" w:themeColor="text1"/>
          <w:kern w:val="1"/>
          <w:sz w:val="24"/>
          <w:szCs w:val="24"/>
        </w:rPr>
      </w:pPr>
      <w:r>
        <w:rPr>
          <w:rFonts w:ascii="Cambria" w:eastAsia="Times New Roman" w:hAnsi="Cambria" w:cstheme="minorHAnsi"/>
          <w:b/>
          <w:color w:val="000000" w:themeColor="text1"/>
          <w:kern w:val="1"/>
          <w:sz w:val="24"/>
          <w:szCs w:val="24"/>
          <w:highlight w:val="yellow"/>
        </w:rPr>
        <w:t>Jueves 14 de octubre</w:t>
      </w:r>
      <w:r w:rsidR="00D34A01" w:rsidRPr="00690114">
        <w:rPr>
          <w:rFonts w:ascii="Cambria" w:eastAsia="Times New Roman" w:hAnsi="Cambria" w:cstheme="minorHAnsi"/>
          <w:b/>
          <w:color w:val="000000" w:themeColor="text1"/>
          <w:kern w:val="1"/>
          <w:sz w:val="24"/>
          <w:szCs w:val="24"/>
          <w:highlight w:val="yellow"/>
        </w:rPr>
        <w:t>.</w:t>
      </w:r>
      <w:r w:rsidR="00D12415" w:rsidRPr="00D34A01">
        <w:rPr>
          <w:rFonts w:ascii="Cambria" w:eastAsia="Times New Roman" w:hAnsi="Cambria" w:cstheme="minorHAnsi"/>
          <w:color w:val="000000" w:themeColor="text1"/>
          <w:kern w:val="1"/>
          <w:sz w:val="24"/>
          <w:szCs w:val="24"/>
        </w:rPr>
        <w:t xml:space="preserve"> </w:t>
      </w:r>
      <w:r w:rsidR="00690114" w:rsidRPr="00690114">
        <w:rPr>
          <w:rFonts w:ascii="Cambria" w:eastAsia="Times New Roman" w:hAnsi="Cambria" w:cstheme="minorHAnsi"/>
          <w:color w:val="000000" w:themeColor="text1"/>
          <w:kern w:val="1"/>
          <w:sz w:val="24"/>
          <w:szCs w:val="24"/>
        </w:rPr>
        <w:t xml:space="preserve">Investigadores de diversos grupos del Centro de Investigación Biomédica en Red de Enfermedades Raras (CIBERER) han coordinado el primer estudio </w:t>
      </w:r>
      <w:r>
        <w:rPr>
          <w:rFonts w:ascii="Cambria" w:eastAsia="Times New Roman" w:hAnsi="Cambria" w:cstheme="minorHAnsi"/>
          <w:color w:val="000000" w:themeColor="text1"/>
          <w:kern w:val="1"/>
          <w:sz w:val="24"/>
          <w:szCs w:val="24"/>
        </w:rPr>
        <w:t xml:space="preserve">epidemiológico </w:t>
      </w:r>
      <w:r w:rsidR="00690114" w:rsidRPr="00690114">
        <w:rPr>
          <w:rFonts w:ascii="Cambria" w:eastAsia="Times New Roman" w:hAnsi="Cambria" w:cstheme="minorHAnsi"/>
          <w:color w:val="000000" w:themeColor="text1"/>
          <w:kern w:val="1"/>
          <w:sz w:val="24"/>
          <w:szCs w:val="24"/>
        </w:rPr>
        <w:t xml:space="preserve">con datos </w:t>
      </w:r>
      <w:r>
        <w:rPr>
          <w:rFonts w:ascii="Cambria" w:eastAsia="Times New Roman" w:hAnsi="Cambria" w:cstheme="minorHAnsi"/>
          <w:color w:val="000000" w:themeColor="text1"/>
          <w:kern w:val="1"/>
          <w:sz w:val="24"/>
          <w:szCs w:val="24"/>
        </w:rPr>
        <w:t>de casos diagn</w:t>
      </w:r>
      <w:r w:rsidR="007D080A">
        <w:rPr>
          <w:rFonts w:ascii="Cambria" w:eastAsia="Times New Roman" w:hAnsi="Cambria" w:cstheme="minorHAnsi"/>
          <w:color w:val="000000" w:themeColor="text1"/>
          <w:kern w:val="1"/>
          <w:sz w:val="24"/>
          <w:szCs w:val="24"/>
        </w:rPr>
        <w:t>o</w:t>
      </w:r>
      <w:r>
        <w:rPr>
          <w:rFonts w:ascii="Cambria" w:eastAsia="Times New Roman" w:hAnsi="Cambria" w:cstheme="minorHAnsi"/>
          <w:color w:val="000000" w:themeColor="text1"/>
          <w:kern w:val="1"/>
          <w:sz w:val="24"/>
          <w:szCs w:val="24"/>
        </w:rPr>
        <w:t xml:space="preserve">sticados con </w:t>
      </w:r>
      <w:r w:rsidR="00690114" w:rsidRPr="00690114">
        <w:rPr>
          <w:rFonts w:ascii="Cambria" w:eastAsia="Times New Roman" w:hAnsi="Cambria" w:cstheme="minorHAnsi"/>
          <w:color w:val="000000" w:themeColor="text1"/>
          <w:kern w:val="1"/>
          <w:sz w:val="24"/>
          <w:szCs w:val="24"/>
        </w:rPr>
        <w:t xml:space="preserve">enfermedades mitocondriales a nivel global de España. El trabajo recoge 2761 casos de 49 provincias españolas con una incidencia de </w:t>
      </w:r>
      <w:r w:rsidR="007E03AA">
        <w:rPr>
          <w:rFonts w:ascii="Cambria" w:eastAsia="Times New Roman" w:hAnsi="Cambria" w:cstheme="minorHAnsi"/>
          <w:color w:val="000000" w:themeColor="text1"/>
          <w:kern w:val="1"/>
          <w:sz w:val="24"/>
          <w:szCs w:val="24"/>
        </w:rPr>
        <w:t xml:space="preserve">alrededor de </w:t>
      </w:r>
      <w:r w:rsidR="00690114" w:rsidRPr="00690114">
        <w:rPr>
          <w:rFonts w:ascii="Cambria" w:eastAsia="Times New Roman" w:hAnsi="Cambria" w:cstheme="minorHAnsi"/>
          <w:color w:val="000000" w:themeColor="text1"/>
          <w:kern w:val="1"/>
          <w:sz w:val="24"/>
          <w:szCs w:val="24"/>
        </w:rPr>
        <w:t>100 nuevos casos al año.</w:t>
      </w:r>
    </w:p>
    <w:p w14:paraId="0900ECE1" w14:textId="14AA9825" w:rsidR="007E03AA" w:rsidRPr="00690114" w:rsidRDefault="00690114" w:rsidP="00690114">
      <w:pPr>
        <w:rPr>
          <w:rFonts w:ascii="Cambria" w:eastAsia="Times New Roman" w:hAnsi="Cambria" w:cstheme="minorHAnsi"/>
          <w:color w:val="000000" w:themeColor="text1"/>
          <w:kern w:val="1"/>
          <w:sz w:val="24"/>
          <w:szCs w:val="24"/>
        </w:rPr>
      </w:pPr>
      <w:r w:rsidRPr="00690114">
        <w:rPr>
          <w:rFonts w:ascii="Cambria" w:eastAsia="Times New Roman" w:hAnsi="Cambria" w:cstheme="minorHAnsi"/>
          <w:color w:val="000000" w:themeColor="text1"/>
          <w:kern w:val="1"/>
          <w:sz w:val="24"/>
          <w:szCs w:val="24"/>
        </w:rPr>
        <w:t>Las enfermedades mitocondriales son un grupo heter</w:t>
      </w:r>
      <w:r w:rsidR="001F36AD">
        <w:rPr>
          <w:rFonts w:ascii="Cambria" w:eastAsia="Times New Roman" w:hAnsi="Cambria" w:cstheme="minorHAnsi"/>
          <w:color w:val="000000" w:themeColor="text1"/>
          <w:kern w:val="1"/>
          <w:sz w:val="24"/>
          <w:szCs w:val="24"/>
        </w:rPr>
        <w:t>ogé</w:t>
      </w:r>
      <w:r w:rsidRPr="00690114">
        <w:rPr>
          <w:rFonts w:ascii="Cambria" w:eastAsia="Times New Roman" w:hAnsi="Cambria" w:cstheme="minorHAnsi"/>
          <w:color w:val="000000" w:themeColor="text1"/>
          <w:kern w:val="1"/>
          <w:sz w:val="24"/>
          <w:szCs w:val="24"/>
        </w:rPr>
        <w:t xml:space="preserve">neo de enfermedades raras provocadas por mutaciones genéticas que impiden el correcto funcionamiento de las mitocondrias, que son las centrales energéticas de las células. Estas patologías pueden estar producidas por mutaciones en algún gen del DNA del núcleo de las células </w:t>
      </w:r>
      <w:r w:rsidR="007D080A">
        <w:rPr>
          <w:rFonts w:ascii="Cambria" w:eastAsia="Times New Roman" w:hAnsi="Cambria" w:cstheme="minorHAnsi"/>
          <w:color w:val="000000" w:themeColor="text1"/>
          <w:kern w:val="1"/>
          <w:sz w:val="24"/>
          <w:szCs w:val="24"/>
        </w:rPr>
        <w:t xml:space="preserve">(DNA nuclear) </w:t>
      </w:r>
      <w:r w:rsidRPr="00690114">
        <w:rPr>
          <w:rFonts w:ascii="Cambria" w:eastAsia="Times New Roman" w:hAnsi="Cambria" w:cstheme="minorHAnsi"/>
          <w:color w:val="000000" w:themeColor="text1"/>
          <w:kern w:val="1"/>
          <w:sz w:val="24"/>
          <w:szCs w:val="24"/>
        </w:rPr>
        <w:t xml:space="preserve">o en el DNA que hay en las mismas mitocondrias (DNA mitocondrial). Es un grupo de enfermedades </w:t>
      </w:r>
      <w:r w:rsidR="007E03AA">
        <w:rPr>
          <w:rFonts w:ascii="Cambria" w:eastAsia="Times New Roman" w:hAnsi="Cambria" w:cstheme="minorHAnsi"/>
          <w:color w:val="000000" w:themeColor="text1"/>
          <w:kern w:val="1"/>
          <w:sz w:val="24"/>
          <w:szCs w:val="24"/>
        </w:rPr>
        <w:t xml:space="preserve">crónicas </w:t>
      </w:r>
      <w:r w:rsidRPr="00690114">
        <w:rPr>
          <w:rFonts w:ascii="Cambria" w:eastAsia="Times New Roman" w:hAnsi="Cambria" w:cstheme="minorHAnsi"/>
          <w:color w:val="000000" w:themeColor="text1"/>
          <w:kern w:val="1"/>
          <w:sz w:val="24"/>
          <w:szCs w:val="24"/>
        </w:rPr>
        <w:t>con una alta variabilidad</w:t>
      </w:r>
      <w:r w:rsidR="007E03AA">
        <w:rPr>
          <w:rFonts w:ascii="Cambria" w:eastAsia="Times New Roman" w:hAnsi="Cambria" w:cstheme="minorHAnsi"/>
          <w:color w:val="000000" w:themeColor="text1"/>
          <w:kern w:val="1"/>
          <w:sz w:val="24"/>
          <w:szCs w:val="24"/>
        </w:rPr>
        <w:t>, de base genética y en muchos casos incapacitantes</w:t>
      </w:r>
      <w:r w:rsidRPr="00690114">
        <w:rPr>
          <w:rFonts w:ascii="Cambria" w:eastAsia="Times New Roman" w:hAnsi="Cambria" w:cstheme="minorHAnsi"/>
          <w:color w:val="000000" w:themeColor="text1"/>
          <w:kern w:val="1"/>
          <w:sz w:val="24"/>
          <w:szCs w:val="24"/>
        </w:rPr>
        <w:t>. La mayor parte de ellas se inicia en la infancia, aunque son relativamente frecuentes las que aparecen en los adultos.</w:t>
      </w:r>
    </w:p>
    <w:p w14:paraId="04620D14" w14:textId="663FA5FE" w:rsidR="00690114" w:rsidRPr="00690114" w:rsidRDefault="00690114" w:rsidP="00690114">
      <w:pPr>
        <w:rPr>
          <w:rFonts w:ascii="Cambria" w:eastAsia="Times New Roman" w:hAnsi="Cambria" w:cstheme="minorHAnsi"/>
          <w:color w:val="000000" w:themeColor="text1"/>
          <w:kern w:val="1"/>
          <w:sz w:val="24"/>
          <w:szCs w:val="24"/>
        </w:rPr>
      </w:pPr>
      <w:r w:rsidRPr="00690114">
        <w:rPr>
          <w:rFonts w:ascii="Cambria" w:eastAsia="Times New Roman" w:hAnsi="Cambria" w:cstheme="minorHAnsi"/>
          <w:color w:val="000000" w:themeColor="text1"/>
          <w:kern w:val="1"/>
          <w:sz w:val="24"/>
          <w:szCs w:val="24"/>
        </w:rPr>
        <w:t xml:space="preserve">La frecuencia de estos trastornos ha sido escasamente documentada y solo unos pocos estudios en el mundo la han estudiado en áreas geográficas específicas. El nuevo trabajo, en el que han participaron 39 hospitales y centros de referencia </w:t>
      </w:r>
      <w:r w:rsidRPr="00690114">
        <w:rPr>
          <w:rFonts w:ascii="Cambria" w:eastAsia="Times New Roman" w:hAnsi="Cambria" w:cstheme="minorHAnsi"/>
          <w:color w:val="000000" w:themeColor="text1"/>
          <w:kern w:val="1"/>
          <w:sz w:val="24"/>
          <w:szCs w:val="24"/>
        </w:rPr>
        <w:lastRenderedPageBreak/>
        <w:t xml:space="preserve">diagnóstica de España, ha recogido datos de 49 de las 50 provincias españolas. El estudio ha sido coordinado por Rafael </w:t>
      </w:r>
      <w:proofErr w:type="spellStart"/>
      <w:r w:rsidRPr="00690114">
        <w:rPr>
          <w:rFonts w:ascii="Cambria" w:eastAsia="Times New Roman" w:hAnsi="Cambria" w:cstheme="minorHAnsi"/>
          <w:color w:val="000000" w:themeColor="text1"/>
          <w:kern w:val="1"/>
          <w:sz w:val="24"/>
          <w:szCs w:val="24"/>
        </w:rPr>
        <w:t>Artuch</w:t>
      </w:r>
      <w:proofErr w:type="spellEnd"/>
      <w:r w:rsidRPr="00690114">
        <w:rPr>
          <w:rFonts w:ascii="Cambria" w:eastAsia="Times New Roman" w:hAnsi="Cambria" w:cstheme="minorHAnsi"/>
          <w:color w:val="000000" w:themeColor="text1"/>
          <w:kern w:val="1"/>
          <w:sz w:val="24"/>
          <w:szCs w:val="24"/>
        </w:rPr>
        <w:t xml:space="preserve"> y Abraham Paredes, del </w:t>
      </w:r>
      <w:proofErr w:type="spellStart"/>
      <w:r w:rsidRPr="00690114">
        <w:rPr>
          <w:rFonts w:ascii="Cambria" w:eastAsia="Times New Roman" w:hAnsi="Cambria" w:cstheme="minorHAnsi"/>
          <w:color w:val="000000" w:themeColor="text1"/>
          <w:kern w:val="1"/>
          <w:sz w:val="24"/>
          <w:szCs w:val="24"/>
        </w:rPr>
        <w:t>Institut</w:t>
      </w:r>
      <w:proofErr w:type="spellEnd"/>
      <w:r w:rsidRPr="00690114">
        <w:rPr>
          <w:rFonts w:ascii="Cambria" w:eastAsia="Times New Roman" w:hAnsi="Cambria" w:cstheme="minorHAnsi"/>
          <w:color w:val="000000" w:themeColor="text1"/>
          <w:kern w:val="1"/>
          <w:sz w:val="24"/>
          <w:szCs w:val="24"/>
        </w:rPr>
        <w:t xml:space="preserve"> de Recerca </w:t>
      </w:r>
      <w:proofErr w:type="spellStart"/>
      <w:r w:rsidRPr="00690114">
        <w:rPr>
          <w:rFonts w:ascii="Cambria" w:eastAsia="Times New Roman" w:hAnsi="Cambria" w:cstheme="minorHAnsi"/>
          <w:color w:val="000000" w:themeColor="text1"/>
          <w:kern w:val="1"/>
          <w:sz w:val="24"/>
          <w:szCs w:val="24"/>
        </w:rPr>
        <w:t>Sant</w:t>
      </w:r>
      <w:proofErr w:type="spellEnd"/>
      <w:r w:rsidRPr="00690114">
        <w:rPr>
          <w:rFonts w:ascii="Cambria" w:eastAsia="Times New Roman" w:hAnsi="Cambria" w:cstheme="minorHAnsi"/>
          <w:color w:val="000000" w:themeColor="text1"/>
          <w:kern w:val="1"/>
          <w:sz w:val="24"/>
          <w:szCs w:val="24"/>
        </w:rPr>
        <w:t xml:space="preserve"> Joan de </w:t>
      </w:r>
      <w:proofErr w:type="spellStart"/>
      <w:r w:rsidRPr="00690114">
        <w:rPr>
          <w:rFonts w:ascii="Cambria" w:eastAsia="Times New Roman" w:hAnsi="Cambria" w:cstheme="minorHAnsi"/>
          <w:color w:val="000000" w:themeColor="text1"/>
          <w:kern w:val="1"/>
          <w:sz w:val="24"/>
          <w:szCs w:val="24"/>
        </w:rPr>
        <w:t>Déu</w:t>
      </w:r>
      <w:proofErr w:type="spellEnd"/>
      <w:r w:rsidRPr="00690114">
        <w:rPr>
          <w:rFonts w:ascii="Cambria" w:eastAsia="Times New Roman" w:hAnsi="Cambria" w:cstheme="minorHAnsi"/>
          <w:color w:val="000000" w:themeColor="text1"/>
          <w:kern w:val="1"/>
          <w:sz w:val="24"/>
          <w:szCs w:val="24"/>
        </w:rPr>
        <w:t xml:space="preserve"> de Barcelona; Julio Montoya y Eduardo Ruiz </w:t>
      </w:r>
      <w:proofErr w:type="spellStart"/>
      <w:r w:rsidRPr="00690114">
        <w:rPr>
          <w:rFonts w:ascii="Cambria" w:eastAsia="Times New Roman" w:hAnsi="Cambria" w:cstheme="minorHAnsi"/>
          <w:color w:val="000000" w:themeColor="text1"/>
          <w:kern w:val="1"/>
          <w:sz w:val="24"/>
          <w:szCs w:val="24"/>
        </w:rPr>
        <w:t>Pesini</w:t>
      </w:r>
      <w:proofErr w:type="spellEnd"/>
      <w:r w:rsidRPr="00690114">
        <w:rPr>
          <w:rFonts w:ascii="Cambria" w:eastAsia="Times New Roman" w:hAnsi="Cambria" w:cstheme="minorHAnsi"/>
          <w:color w:val="000000" w:themeColor="text1"/>
          <w:kern w:val="1"/>
          <w:sz w:val="24"/>
          <w:szCs w:val="24"/>
        </w:rPr>
        <w:t xml:space="preserve">, de la Universidad de Zaragoza; y Miguel Ángel Martín y </w:t>
      </w:r>
      <w:proofErr w:type="spellStart"/>
      <w:r w:rsidRPr="00690114">
        <w:rPr>
          <w:rFonts w:ascii="Cambria" w:eastAsia="Times New Roman" w:hAnsi="Cambria" w:cstheme="minorHAnsi"/>
          <w:color w:val="000000" w:themeColor="text1"/>
          <w:kern w:val="1"/>
          <w:sz w:val="24"/>
          <w:szCs w:val="24"/>
        </w:rPr>
        <w:t>Marcello</w:t>
      </w:r>
      <w:proofErr w:type="spellEnd"/>
      <w:r w:rsidRPr="00690114">
        <w:rPr>
          <w:rFonts w:ascii="Cambria" w:eastAsia="Times New Roman" w:hAnsi="Cambria" w:cstheme="minorHAnsi"/>
          <w:color w:val="000000" w:themeColor="text1"/>
          <w:kern w:val="1"/>
          <w:sz w:val="24"/>
          <w:szCs w:val="24"/>
        </w:rPr>
        <w:t xml:space="preserve"> </w:t>
      </w:r>
      <w:proofErr w:type="spellStart"/>
      <w:r w:rsidRPr="00690114">
        <w:rPr>
          <w:rFonts w:ascii="Cambria" w:eastAsia="Times New Roman" w:hAnsi="Cambria" w:cstheme="minorHAnsi"/>
          <w:color w:val="000000" w:themeColor="text1"/>
          <w:kern w:val="1"/>
          <w:sz w:val="24"/>
          <w:szCs w:val="24"/>
        </w:rPr>
        <w:t>Bellusci</w:t>
      </w:r>
      <w:proofErr w:type="spellEnd"/>
      <w:r w:rsidRPr="00690114">
        <w:rPr>
          <w:rFonts w:ascii="Cambria" w:eastAsia="Times New Roman" w:hAnsi="Cambria" w:cstheme="minorHAnsi"/>
          <w:color w:val="000000" w:themeColor="text1"/>
          <w:kern w:val="1"/>
          <w:sz w:val="24"/>
          <w:szCs w:val="24"/>
        </w:rPr>
        <w:t xml:space="preserve">, del Hospital 12 de </w:t>
      </w:r>
      <w:proofErr w:type="gramStart"/>
      <w:r w:rsidRPr="00690114">
        <w:rPr>
          <w:rFonts w:ascii="Cambria" w:eastAsia="Times New Roman" w:hAnsi="Cambria" w:cstheme="minorHAnsi"/>
          <w:color w:val="000000" w:themeColor="text1"/>
          <w:kern w:val="1"/>
          <w:sz w:val="24"/>
          <w:szCs w:val="24"/>
        </w:rPr>
        <w:t>Octubre</w:t>
      </w:r>
      <w:proofErr w:type="gramEnd"/>
      <w:r w:rsidRPr="00690114">
        <w:rPr>
          <w:rFonts w:ascii="Cambria" w:eastAsia="Times New Roman" w:hAnsi="Cambria" w:cstheme="minorHAnsi"/>
          <w:color w:val="000000" w:themeColor="text1"/>
          <w:kern w:val="1"/>
          <w:sz w:val="24"/>
          <w:szCs w:val="24"/>
        </w:rPr>
        <w:t xml:space="preserve"> de Madrid. Todos ellos forman parte del CIBERER.</w:t>
      </w:r>
    </w:p>
    <w:p w14:paraId="4C2D46AB" w14:textId="026B1090" w:rsidR="00477CA9" w:rsidRPr="00690114" w:rsidRDefault="00690114" w:rsidP="00690114">
      <w:pPr>
        <w:rPr>
          <w:rFonts w:ascii="Cambria" w:eastAsia="Times New Roman" w:hAnsi="Cambria" w:cstheme="minorHAnsi"/>
          <w:color w:val="000000" w:themeColor="text1"/>
          <w:kern w:val="1"/>
          <w:sz w:val="24"/>
          <w:szCs w:val="24"/>
        </w:rPr>
      </w:pPr>
      <w:r w:rsidRPr="00690114">
        <w:rPr>
          <w:rFonts w:ascii="Cambria" w:eastAsia="Times New Roman" w:hAnsi="Cambria" w:cstheme="minorHAnsi"/>
          <w:color w:val="000000" w:themeColor="text1"/>
          <w:kern w:val="1"/>
          <w:sz w:val="24"/>
          <w:szCs w:val="24"/>
        </w:rPr>
        <w:t xml:space="preserve">En el estudio, publicado en la revista </w:t>
      </w:r>
      <w:hyperlink r:id="rId7" w:history="1">
        <w:r w:rsidRPr="00690114">
          <w:rPr>
            <w:rStyle w:val="Hipervnculo"/>
            <w:rFonts w:ascii="Cambria" w:eastAsia="Times New Roman" w:hAnsi="Cambria" w:cstheme="minorHAnsi"/>
            <w:i/>
            <w:iCs/>
            <w:kern w:val="1"/>
            <w:sz w:val="24"/>
            <w:szCs w:val="24"/>
          </w:rPr>
          <w:t>Genes</w:t>
        </w:r>
      </w:hyperlink>
      <w:r w:rsidRPr="00690114">
        <w:rPr>
          <w:rFonts w:ascii="Cambria" w:eastAsia="Times New Roman" w:hAnsi="Cambria" w:cstheme="minorHAnsi"/>
          <w:color w:val="000000" w:themeColor="text1"/>
          <w:kern w:val="1"/>
          <w:sz w:val="24"/>
          <w:szCs w:val="24"/>
        </w:rPr>
        <w:t>, se han recogido los casos diagnosticados durante el período 1990-2020 en hospitales y centros de referencia a nivel nacional. Los 39 centros participantes han notificado 2761 pacientes con mutaciones patogénicas en 140 genes, tanto del DNA nuclear como del DNA mitocondrial.</w:t>
      </w:r>
      <w:r w:rsidR="00477CA9">
        <w:rPr>
          <w:rFonts w:ascii="Cambria" w:eastAsia="Times New Roman" w:hAnsi="Cambria" w:cstheme="minorHAnsi"/>
          <w:color w:val="000000" w:themeColor="text1"/>
          <w:kern w:val="1"/>
          <w:sz w:val="24"/>
          <w:szCs w:val="24"/>
        </w:rPr>
        <w:t xml:space="preserve"> El 57% de </w:t>
      </w:r>
      <w:r w:rsidR="00482D5F">
        <w:rPr>
          <w:rFonts w:ascii="Cambria" w:eastAsia="Times New Roman" w:hAnsi="Cambria" w:cstheme="minorHAnsi"/>
          <w:color w:val="000000" w:themeColor="text1"/>
          <w:kern w:val="1"/>
          <w:sz w:val="24"/>
          <w:szCs w:val="24"/>
        </w:rPr>
        <w:t>estos</w:t>
      </w:r>
      <w:r w:rsidR="00477CA9">
        <w:rPr>
          <w:rFonts w:ascii="Cambria" w:eastAsia="Times New Roman" w:hAnsi="Cambria" w:cstheme="minorHAnsi"/>
          <w:color w:val="000000" w:themeColor="text1"/>
          <w:kern w:val="1"/>
          <w:sz w:val="24"/>
          <w:szCs w:val="24"/>
        </w:rPr>
        <w:t xml:space="preserve"> </w:t>
      </w:r>
      <w:r w:rsidR="00482D5F">
        <w:rPr>
          <w:rFonts w:ascii="Cambria" w:eastAsia="Times New Roman" w:hAnsi="Cambria" w:cstheme="minorHAnsi"/>
          <w:color w:val="000000" w:themeColor="text1"/>
          <w:kern w:val="1"/>
          <w:sz w:val="24"/>
          <w:szCs w:val="24"/>
        </w:rPr>
        <w:t>pacientes</w:t>
      </w:r>
      <w:r w:rsidR="00477CA9">
        <w:rPr>
          <w:rFonts w:ascii="Cambria" w:eastAsia="Times New Roman" w:hAnsi="Cambria" w:cstheme="minorHAnsi"/>
          <w:color w:val="000000" w:themeColor="text1"/>
          <w:kern w:val="1"/>
          <w:sz w:val="24"/>
          <w:szCs w:val="24"/>
        </w:rPr>
        <w:t xml:space="preserve"> fueron niños.</w:t>
      </w:r>
    </w:p>
    <w:p w14:paraId="0D86EED5" w14:textId="2C6F467A" w:rsidR="00690114" w:rsidRPr="00690114" w:rsidRDefault="00690114" w:rsidP="00690114">
      <w:pPr>
        <w:rPr>
          <w:rFonts w:ascii="Cambria" w:eastAsia="Times New Roman" w:hAnsi="Cambria" w:cstheme="minorHAnsi"/>
          <w:color w:val="000000" w:themeColor="text1"/>
          <w:kern w:val="1"/>
          <w:sz w:val="24"/>
          <w:szCs w:val="24"/>
        </w:rPr>
      </w:pPr>
      <w:r w:rsidRPr="00690114">
        <w:rPr>
          <w:rFonts w:ascii="Cambria" w:eastAsia="Times New Roman" w:hAnsi="Cambria" w:cstheme="minorHAnsi"/>
          <w:color w:val="000000" w:themeColor="text1"/>
          <w:kern w:val="1"/>
          <w:sz w:val="24"/>
          <w:szCs w:val="24"/>
        </w:rPr>
        <w:t xml:space="preserve">Esta iniciativa tiene como objetivo ser el primer paso para la consolidación de un registro español de enfermedades </w:t>
      </w:r>
      <w:r>
        <w:rPr>
          <w:rFonts w:ascii="Cambria" w:eastAsia="Times New Roman" w:hAnsi="Cambria" w:cstheme="minorHAnsi"/>
          <w:color w:val="000000" w:themeColor="text1"/>
          <w:kern w:val="1"/>
          <w:sz w:val="24"/>
          <w:szCs w:val="24"/>
        </w:rPr>
        <w:t>mitocondriales</w:t>
      </w:r>
      <w:r w:rsidRPr="00690114">
        <w:rPr>
          <w:rFonts w:ascii="Cambria" w:eastAsia="Times New Roman" w:hAnsi="Cambria" w:cstheme="minorHAnsi"/>
          <w:color w:val="000000" w:themeColor="text1"/>
          <w:kern w:val="1"/>
          <w:sz w:val="24"/>
          <w:szCs w:val="24"/>
        </w:rPr>
        <w:t xml:space="preserve"> supervisado por el CIBERER en el marco del Registro de Enfermedades Genética y de Baja Prevalencia (</w:t>
      </w:r>
      <w:proofErr w:type="spellStart"/>
      <w:r w:rsidRPr="00690114">
        <w:rPr>
          <w:rFonts w:ascii="Cambria" w:eastAsia="Times New Roman" w:hAnsi="Cambria" w:cstheme="minorHAnsi"/>
          <w:color w:val="000000" w:themeColor="text1"/>
          <w:kern w:val="1"/>
          <w:sz w:val="24"/>
          <w:szCs w:val="24"/>
        </w:rPr>
        <w:t>GenRaRe</w:t>
      </w:r>
      <w:proofErr w:type="spellEnd"/>
      <w:r w:rsidRPr="00690114">
        <w:rPr>
          <w:rFonts w:ascii="Cambria" w:eastAsia="Times New Roman" w:hAnsi="Cambria" w:cstheme="minorHAnsi"/>
          <w:color w:val="000000" w:themeColor="text1"/>
          <w:kern w:val="1"/>
          <w:sz w:val="24"/>
          <w:szCs w:val="24"/>
        </w:rPr>
        <w:t>). Con el fin de facilitar la comunicación de datos y la colaboración con otros registros de enfermedades mitocondriales en el futuro, las variables del registro español han sido consensuadas con un registro internacional que ya está funcionando.</w:t>
      </w:r>
    </w:p>
    <w:p w14:paraId="0C850C51" w14:textId="06F705CF" w:rsidR="00690114" w:rsidRDefault="00690114" w:rsidP="00690114">
      <w:pPr>
        <w:rPr>
          <w:rFonts w:ascii="Cambria" w:eastAsia="Times New Roman" w:hAnsi="Cambria" w:cstheme="minorHAnsi"/>
          <w:color w:val="000000" w:themeColor="text1"/>
          <w:kern w:val="1"/>
          <w:sz w:val="24"/>
          <w:szCs w:val="24"/>
        </w:rPr>
      </w:pPr>
      <w:r w:rsidRPr="00690114">
        <w:rPr>
          <w:rFonts w:ascii="Cambria" w:eastAsia="Times New Roman" w:hAnsi="Cambria" w:cstheme="minorHAnsi"/>
          <w:color w:val="000000" w:themeColor="text1"/>
          <w:kern w:val="1"/>
          <w:sz w:val="24"/>
          <w:szCs w:val="24"/>
        </w:rPr>
        <w:t>“Este es un trabajo muy interesante que se ha realizado en muy pocos países a nivel mundial. Por tanto, creemos que ha sido una experiencia francamente buena que merece ser continuada</w:t>
      </w:r>
      <w:r w:rsidR="002724FA">
        <w:rPr>
          <w:rFonts w:ascii="Cambria" w:eastAsia="Times New Roman" w:hAnsi="Cambria" w:cstheme="minorHAnsi"/>
          <w:color w:val="000000" w:themeColor="text1"/>
          <w:kern w:val="1"/>
          <w:sz w:val="24"/>
          <w:szCs w:val="24"/>
        </w:rPr>
        <w:t xml:space="preserve">. </w:t>
      </w:r>
      <w:r w:rsidR="002724FA" w:rsidRPr="002724FA">
        <w:rPr>
          <w:rFonts w:ascii="Cambria" w:eastAsia="Times New Roman" w:hAnsi="Cambria" w:cstheme="minorHAnsi"/>
          <w:color w:val="000000" w:themeColor="text1"/>
          <w:kern w:val="1"/>
          <w:sz w:val="24"/>
          <w:szCs w:val="24"/>
        </w:rPr>
        <w:t>Conocer la epidemiolog</w:t>
      </w:r>
      <w:r w:rsidR="00482D5F">
        <w:rPr>
          <w:rFonts w:ascii="Cambria" w:eastAsia="Times New Roman" w:hAnsi="Cambria" w:cstheme="minorHAnsi"/>
          <w:color w:val="000000" w:themeColor="text1"/>
          <w:kern w:val="1"/>
          <w:sz w:val="24"/>
          <w:szCs w:val="24"/>
        </w:rPr>
        <w:t>í</w:t>
      </w:r>
      <w:r w:rsidR="002724FA" w:rsidRPr="002724FA">
        <w:rPr>
          <w:rFonts w:ascii="Cambria" w:eastAsia="Times New Roman" w:hAnsi="Cambria" w:cstheme="minorHAnsi"/>
          <w:color w:val="000000" w:themeColor="text1"/>
          <w:kern w:val="1"/>
          <w:sz w:val="24"/>
          <w:szCs w:val="24"/>
        </w:rPr>
        <w:t xml:space="preserve">a regional de estas enfermedades y disponer de un registro de pacientes puede ayudar </w:t>
      </w:r>
      <w:r w:rsidR="00482D5F">
        <w:rPr>
          <w:rFonts w:ascii="Cambria" w:eastAsia="Times New Roman" w:hAnsi="Cambria" w:cstheme="minorHAnsi"/>
          <w:color w:val="000000" w:themeColor="text1"/>
          <w:kern w:val="1"/>
          <w:sz w:val="24"/>
          <w:szCs w:val="24"/>
        </w:rPr>
        <w:t xml:space="preserve">a </w:t>
      </w:r>
      <w:r w:rsidR="002724FA" w:rsidRPr="002724FA">
        <w:rPr>
          <w:rFonts w:ascii="Cambria" w:eastAsia="Times New Roman" w:hAnsi="Cambria" w:cstheme="minorHAnsi"/>
          <w:color w:val="000000" w:themeColor="text1"/>
          <w:kern w:val="1"/>
          <w:sz w:val="24"/>
          <w:szCs w:val="24"/>
        </w:rPr>
        <w:t>las instituciones sanitarias a preparar respuestas adecuadas, fomentar la investigación y atraer ensayos clínicos</w:t>
      </w:r>
      <w:r w:rsidRPr="00690114">
        <w:rPr>
          <w:rFonts w:ascii="Cambria" w:eastAsia="Times New Roman" w:hAnsi="Cambria" w:cstheme="minorHAnsi"/>
          <w:color w:val="000000" w:themeColor="text1"/>
          <w:kern w:val="1"/>
          <w:sz w:val="24"/>
          <w:szCs w:val="24"/>
        </w:rPr>
        <w:t xml:space="preserve">”, destacan los coordinadores del estudio. </w:t>
      </w:r>
    </w:p>
    <w:p w14:paraId="673635F9" w14:textId="4871E298" w:rsidR="00690114" w:rsidRPr="00690114" w:rsidRDefault="00482D5F" w:rsidP="00690114">
      <w:pPr>
        <w:rPr>
          <w:rFonts w:ascii="Cambria" w:eastAsia="Times New Roman" w:hAnsi="Cambria" w:cstheme="minorHAnsi"/>
          <w:color w:val="000000" w:themeColor="text1"/>
          <w:kern w:val="1"/>
          <w:sz w:val="24"/>
          <w:szCs w:val="24"/>
        </w:rPr>
      </w:pPr>
      <w:r>
        <w:rPr>
          <w:rFonts w:ascii="Cambria" w:eastAsia="Times New Roman" w:hAnsi="Cambria" w:cstheme="minorHAnsi"/>
          <w:color w:val="000000" w:themeColor="text1"/>
          <w:kern w:val="1"/>
          <w:sz w:val="24"/>
          <w:szCs w:val="24"/>
        </w:rPr>
        <w:t>E</w:t>
      </w:r>
      <w:r w:rsidRPr="00482D5F">
        <w:rPr>
          <w:rFonts w:ascii="Cambria" w:eastAsia="Times New Roman" w:hAnsi="Cambria" w:cstheme="minorHAnsi"/>
          <w:color w:val="000000" w:themeColor="text1"/>
          <w:kern w:val="1"/>
          <w:sz w:val="24"/>
          <w:szCs w:val="24"/>
        </w:rPr>
        <w:t>ste proyecto ha sido realizado con el apoyo de la asociación de pacientes con enfermedades mitocondriales AEPMI y la Fundación Ana Carolina D</w:t>
      </w:r>
      <w:r>
        <w:rPr>
          <w:rFonts w:ascii="Cambria" w:eastAsia="Times New Roman" w:hAnsi="Cambria" w:cstheme="minorHAnsi"/>
          <w:color w:val="000000" w:themeColor="text1"/>
          <w:kern w:val="1"/>
          <w:sz w:val="24"/>
          <w:szCs w:val="24"/>
        </w:rPr>
        <w:t>í</w:t>
      </w:r>
      <w:r w:rsidRPr="00482D5F">
        <w:rPr>
          <w:rFonts w:ascii="Cambria" w:eastAsia="Times New Roman" w:hAnsi="Cambria" w:cstheme="minorHAnsi"/>
          <w:color w:val="000000" w:themeColor="text1"/>
          <w:kern w:val="1"/>
          <w:sz w:val="24"/>
          <w:szCs w:val="24"/>
        </w:rPr>
        <w:t xml:space="preserve">ez </w:t>
      </w:r>
      <w:proofErr w:type="spellStart"/>
      <w:r w:rsidRPr="00482D5F">
        <w:rPr>
          <w:rFonts w:ascii="Cambria" w:eastAsia="Times New Roman" w:hAnsi="Cambria" w:cstheme="minorHAnsi"/>
          <w:color w:val="000000" w:themeColor="text1"/>
          <w:kern w:val="1"/>
          <w:sz w:val="24"/>
          <w:szCs w:val="24"/>
        </w:rPr>
        <w:t>Mahou</w:t>
      </w:r>
      <w:proofErr w:type="spellEnd"/>
      <w:r w:rsidRPr="00482D5F">
        <w:rPr>
          <w:rFonts w:ascii="Cambria" w:eastAsia="Times New Roman" w:hAnsi="Cambria" w:cstheme="minorHAnsi"/>
          <w:color w:val="000000" w:themeColor="text1"/>
          <w:kern w:val="1"/>
          <w:sz w:val="24"/>
          <w:szCs w:val="24"/>
        </w:rPr>
        <w:t xml:space="preserve">, que desde hace muchos años </w:t>
      </w:r>
      <w:r>
        <w:rPr>
          <w:rFonts w:ascii="Cambria" w:eastAsia="Times New Roman" w:hAnsi="Cambria" w:cstheme="minorHAnsi"/>
          <w:color w:val="000000" w:themeColor="text1"/>
          <w:kern w:val="1"/>
          <w:sz w:val="24"/>
          <w:szCs w:val="24"/>
        </w:rPr>
        <w:t>ayudan a</w:t>
      </w:r>
      <w:r w:rsidRPr="00482D5F">
        <w:rPr>
          <w:rFonts w:ascii="Cambria" w:eastAsia="Times New Roman" w:hAnsi="Cambria" w:cstheme="minorHAnsi"/>
          <w:color w:val="000000" w:themeColor="text1"/>
          <w:kern w:val="1"/>
          <w:sz w:val="24"/>
          <w:szCs w:val="24"/>
        </w:rPr>
        <w:t xml:space="preserve"> la investigación en enfermedades mitocondriales en España.</w:t>
      </w:r>
    </w:p>
    <w:p w14:paraId="099704C4" w14:textId="4E54CB2D" w:rsidR="00690114" w:rsidRPr="00690114" w:rsidRDefault="00690114" w:rsidP="00690114">
      <w:pPr>
        <w:rPr>
          <w:rFonts w:ascii="Cambria" w:eastAsia="Times New Roman" w:hAnsi="Cambria" w:cstheme="minorHAnsi"/>
          <w:b/>
          <w:bCs/>
          <w:i/>
          <w:iCs/>
          <w:color w:val="000000" w:themeColor="text1"/>
          <w:kern w:val="1"/>
          <w:sz w:val="24"/>
          <w:szCs w:val="24"/>
          <w:lang w:val="en-US"/>
        </w:rPr>
      </w:pPr>
      <w:proofErr w:type="spellStart"/>
      <w:r w:rsidRPr="00690114">
        <w:rPr>
          <w:rFonts w:ascii="Cambria" w:eastAsia="Times New Roman" w:hAnsi="Cambria" w:cstheme="minorHAnsi"/>
          <w:b/>
          <w:bCs/>
          <w:i/>
          <w:iCs/>
          <w:color w:val="000000" w:themeColor="text1"/>
          <w:kern w:val="1"/>
          <w:sz w:val="24"/>
          <w:szCs w:val="24"/>
          <w:lang w:val="en-US"/>
        </w:rPr>
        <w:t>Artículo</w:t>
      </w:r>
      <w:proofErr w:type="spellEnd"/>
      <w:r w:rsidRPr="00690114">
        <w:rPr>
          <w:rFonts w:ascii="Cambria" w:eastAsia="Times New Roman" w:hAnsi="Cambria" w:cstheme="minorHAnsi"/>
          <w:b/>
          <w:bCs/>
          <w:i/>
          <w:iCs/>
          <w:color w:val="000000" w:themeColor="text1"/>
          <w:kern w:val="1"/>
          <w:sz w:val="24"/>
          <w:szCs w:val="24"/>
          <w:lang w:val="en-US"/>
        </w:rPr>
        <w:t xml:space="preserve"> de </w:t>
      </w:r>
      <w:proofErr w:type="spellStart"/>
      <w:r w:rsidRPr="00690114">
        <w:rPr>
          <w:rFonts w:ascii="Cambria" w:eastAsia="Times New Roman" w:hAnsi="Cambria" w:cstheme="minorHAnsi"/>
          <w:b/>
          <w:bCs/>
          <w:i/>
          <w:iCs/>
          <w:color w:val="000000" w:themeColor="text1"/>
          <w:kern w:val="1"/>
          <w:sz w:val="24"/>
          <w:szCs w:val="24"/>
          <w:lang w:val="en-US"/>
        </w:rPr>
        <w:t>referencia</w:t>
      </w:r>
      <w:proofErr w:type="spellEnd"/>
      <w:r w:rsidRPr="00690114">
        <w:rPr>
          <w:rFonts w:ascii="Cambria" w:eastAsia="Times New Roman" w:hAnsi="Cambria" w:cstheme="minorHAnsi"/>
          <w:b/>
          <w:bCs/>
          <w:i/>
          <w:iCs/>
          <w:color w:val="000000" w:themeColor="text1"/>
          <w:kern w:val="1"/>
          <w:sz w:val="24"/>
          <w:szCs w:val="24"/>
          <w:lang w:val="en-US"/>
        </w:rPr>
        <w:t>:</w:t>
      </w:r>
    </w:p>
    <w:p w14:paraId="26DC6E1C" w14:textId="2603517E" w:rsidR="006373B1" w:rsidRPr="007E03AA" w:rsidRDefault="00690114" w:rsidP="00690114">
      <w:pPr>
        <w:rPr>
          <w:rFonts w:ascii="Cambria" w:eastAsia="Times New Roman" w:hAnsi="Cambria" w:cstheme="minorHAnsi"/>
          <w:color w:val="000000" w:themeColor="text1"/>
          <w:kern w:val="1"/>
          <w:sz w:val="24"/>
          <w:szCs w:val="24"/>
        </w:rPr>
      </w:pPr>
      <w:proofErr w:type="spellStart"/>
      <w:r w:rsidRPr="00690114">
        <w:rPr>
          <w:rFonts w:ascii="Cambria" w:eastAsia="Times New Roman" w:hAnsi="Cambria" w:cstheme="minorHAnsi"/>
          <w:color w:val="000000" w:themeColor="text1"/>
          <w:kern w:val="1"/>
          <w:sz w:val="24"/>
          <w:szCs w:val="24"/>
          <w:lang w:val="en-GB"/>
        </w:rPr>
        <w:t>Bellusci</w:t>
      </w:r>
      <w:proofErr w:type="spellEnd"/>
      <w:r w:rsidRPr="00690114">
        <w:rPr>
          <w:rFonts w:ascii="Cambria" w:eastAsia="Times New Roman" w:hAnsi="Cambria" w:cstheme="minorHAnsi"/>
          <w:color w:val="000000" w:themeColor="text1"/>
          <w:kern w:val="1"/>
          <w:sz w:val="24"/>
          <w:szCs w:val="24"/>
          <w:lang w:val="en-GB"/>
        </w:rPr>
        <w:t>, M.; Paredes-Fuentes, A.J.; Ruiz-</w:t>
      </w:r>
      <w:proofErr w:type="spellStart"/>
      <w:r w:rsidRPr="00690114">
        <w:rPr>
          <w:rFonts w:ascii="Cambria" w:eastAsia="Times New Roman" w:hAnsi="Cambria" w:cstheme="minorHAnsi"/>
          <w:color w:val="000000" w:themeColor="text1"/>
          <w:kern w:val="1"/>
          <w:sz w:val="24"/>
          <w:szCs w:val="24"/>
          <w:lang w:val="en-GB"/>
        </w:rPr>
        <w:t>Pesini</w:t>
      </w:r>
      <w:proofErr w:type="spellEnd"/>
      <w:r w:rsidRPr="00690114">
        <w:rPr>
          <w:rFonts w:ascii="Cambria" w:eastAsia="Times New Roman" w:hAnsi="Cambria" w:cstheme="minorHAnsi"/>
          <w:color w:val="000000" w:themeColor="text1"/>
          <w:kern w:val="1"/>
          <w:sz w:val="24"/>
          <w:szCs w:val="24"/>
          <w:lang w:val="en-GB"/>
        </w:rPr>
        <w:t xml:space="preserve">, E.; Gómez, B.; MITOSPAIN Working Group; Martín, M.A.; Montoya, J.; </w:t>
      </w:r>
      <w:proofErr w:type="spellStart"/>
      <w:r w:rsidRPr="00690114">
        <w:rPr>
          <w:rFonts w:ascii="Cambria" w:eastAsia="Times New Roman" w:hAnsi="Cambria" w:cstheme="minorHAnsi"/>
          <w:color w:val="000000" w:themeColor="text1"/>
          <w:kern w:val="1"/>
          <w:sz w:val="24"/>
          <w:szCs w:val="24"/>
          <w:lang w:val="en-GB"/>
        </w:rPr>
        <w:t>Artuch</w:t>
      </w:r>
      <w:proofErr w:type="spellEnd"/>
      <w:r w:rsidRPr="00690114">
        <w:rPr>
          <w:rFonts w:ascii="Cambria" w:eastAsia="Times New Roman" w:hAnsi="Cambria" w:cstheme="minorHAnsi"/>
          <w:color w:val="000000" w:themeColor="text1"/>
          <w:kern w:val="1"/>
          <w:sz w:val="24"/>
          <w:szCs w:val="24"/>
          <w:lang w:val="en-GB"/>
        </w:rPr>
        <w:t xml:space="preserve">, R. “The Genetic Landscape of Mitochondrial Diseases in Spain: A Nationwide Call”. </w:t>
      </w:r>
      <w:r w:rsidRPr="007E03AA">
        <w:rPr>
          <w:rFonts w:ascii="Cambria" w:eastAsia="Times New Roman" w:hAnsi="Cambria" w:cstheme="minorHAnsi"/>
          <w:i/>
          <w:color w:val="000000" w:themeColor="text1"/>
          <w:kern w:val="1"/>
          <w:sz w:val="24"/>
          <w:szCs w:val="24"/>
        </w:rPr>
        <w:t>Genes</w:t>
      </w:r>
      <w:r w:rsidRPr="007E03AA">
        <w:rPr>
          <w:rFonts w:ascii="Cambria" w:eastAsia="Times New Roman" w:hAnsi="Cambria" w:cstheme="minorHAnsi"/>
          <w:color w:val="000000" w:themeColor="text1"/>
          <w:kern w:val="1"/>
          <w:sz w:val="24"/>
          <w:szCs w:val="24"/>
        </w:rPr>
        <w:t xml:space="preserve">. </w:t>
      </w:r>
      <w:hyperlink r:id="rId8" w:history="1">
        <w:r w:rsidRPr="007E03AA">
          <w:rPr>
            <w:rStyle w:val="Hipervnculo"/>
            <w:rFonts w:ascii="Cambria" w:eastAsia="Times New Roman" w:hAnsi="Cambria" w:cstheme="minorHAnsi"/>
            <w:kern w:val="1"/>
            <w:sz w:val="24"/>
            <w:szCs w:val="24"/>
          </w:rPr>
          <w:t>https://doi.org/10.3390/genes12101590</w:t>
        </w:r>
      </w:hyperlink>
    </w:p>
    <w:p w14:paraId="6F5E1217" w14:textId="77777777" w:rsidR="00D12415" w:rsidRPr="007E03AA" w:rsidRDefault="00D12415" w:rsidP="00D12415">
      <w:pPr>
        <w:suppressAutoHyphens/>
        <w:spacing w:after="120" w:line="288" w:lineRule="auto"/>
        <w:rPr>
          <w:rFonts w:ascii="Cambria" w:hAnsi="Cambria"/>
          <w:color w:val="000000" w:themeColor="text1"/>
          <w:kern w:val="1"/>
          <w:sz w:val="24"/>
          <w:szCs w:val="24"/>
        </w:rPr>
      </w:pPr>
    </w:p>
    <w:p w14:paraId="06E8E03D" w14:textId="77777777" w:rsidR="00D12415" w:rsidRPr="00D34A01" w:rsidRDefault="00D12415" w:rsidP="00D12415">
      <w:pPr>
        <w:spacing w:line="288" w:lineRule="auto"/>
        <w:rPr>
          <w:rFonts w:ascii="Cambria" w:hAnsi="Cambria"/>
          <w:b/>
          <w:i/>
          <w:color w:val="000000" w:themeColor="text1"/>
          <w:kern w:val="1"/>
          <w:sz w:val="24"/>
          <w:szCs w:val="24"/>
          <w:lang w:val="es-ES_tradnl"/>
        </w:rPr>
      </w:pPr>
      <w:r w:rsidRPr="00D34A01">
        <w:rPr>
          <w:rFonts w:ascii="Cambria" w:hAnsi="Cambria"/>
          <w:b/>
          <w:i/>
          <w:color w:val="000000" w:themeColor="text1"/>
          <w:kern w:val="1"/>
          <w:sz w:val="24"/>
          <w:szCs w:val="24"/>
          <w:lang w:val="es-ES_tradnl"/>
        </w:rPr>
        <w:t>Sobre CIBERER</w:t>
      </w:r>
    </w:p>
    <w:p w14:paraId="2EEF3C95" w14:textId="3EF59E0A" w:rsidR="00D12415" w:rsidRPr="00D34A01" w:rsidRDefault="00D12415" w:rsidP="00D12415">
      <w:pPr>
        <w:spacing w:line="288" w:lineRule="auto"/>
        <w:rPr>
          <w:rStyle w:val="Hipervnculo"/>
          <w:rFonts w:ascii="Cambria" w:hAnsi="Cambria"/>
          <w:bCs/>
          <w:color w:val="000000" w:themeColor="text1"/>
          <w:kern w:val="1"/>
          <w:sz w:val="24"/>
          <w:szCs w:val="24"/>
          <w:lang w:val="es-ES_tradnl"/>
        </w:rPr>
      </w:pPr>
      <w:r w:rsidRPr="00D34A01">
        <w:rPr>
          <w:rFonts w:ascii="Cambria" w:hAnsi="Cambria"/>
          <w:bCs/>
          <w:color w:val="000000" w:themeColor="text1"/>
          <w:kern w:val="1"/>
          <w:sz w:val="24"/>
          <w:szCs w:val="24"/>
          <w:lang w:val="es-ES_tradnl"/>
        </w:rPr>
        <w:t>El Centro de Investigación Biomédica en Red (CIBER) es un consorcio dependiente del Instituto de Salud Carlos III (Ministerio de Ciencia</w:t>
      </w:r>
      <w:r w:rsidR="00A91672">
        <w:rPr>
          <w:rFonts w:ascii="Cambria" w:hAnsi="Cambria"/>
          <w:bCs/>
          <w:color w:val="000000" w:themeColor="text1"/>
          <w:kern w:val="1"/>
          <w:sz w:val="24"/>
          <w:szCs w:val="24"/>
          <w:lang w:val="es-ES_tradnl"/>
        </w:rPr>
        <w:t xml:space="preserve"> e</w:t>
      </w:r>
      <w:r w:rsidRPr="00D34A01">
        <w:rPr>
          <w:rFonts w:ascii="Cambria" w:hAnsi="Cambria"/>
          <w:bCs/>
          <w:color w:val="000000" w:themeColor="text1"/>
          <w:kern w:val="1"/>
          <w:sz w:val="24"/>
          <w:szCs w:val="24"/>
          <w:lang w:val="es-ES_tradnl"/>
        </w:rPr>
        <w:t xml:space="preserve"> Innovación) y está </w:t>
      </w:r>
      <w:r w:rsidRPr="00D34A01">
        <w:rPr>
          <w:rFonts w:ascii="Cambria" w:hAnsi="Cambria"/>
          <w:bCs/>
          <w:color w:val="000000" w:themeColor="text1"/>
          <w:kern w:val="1"/>
          <w:sz w:val="24"/>
          <w:szCs w:val="24"/>
          <w:lang w:val="es-ES_tradnl"/>
        </w:rPr>
        <w:lastRenderedPageBreak/>
        <w:t xml:space="preserve">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sz w:val="24"/>
          <w:szCs w:val="24"/>
          <w:lang w:val="es-ES_tradnl"/>
        </w:rPr>
        <w:t xml:space="preserve">respuestas científicas a las preguntas nacidas de la interacción entre médicos y pacientes. El CIBERER se compone de un equipo humano de más de 700 profesionales e integra a </w:t>
      </w:r>
      <w:r w:rsidR="00C848C8">
        <w:rPr>
          <w:rFonts w:ascii="Cambria" w:hAnsi="Cambria"/>
          <w:bCs/>
          <w:color w:val="000000" w:themeColor="text1"/>
          <w:kern w:val="1"/>
          <w:sz w:val="24"/>
          <w:szCs w:val="24"/>
          <w:lang w:val="es-ES_tradnl"/>
        </w:rPr>
        <w:t>57</w:t>
      </w:r>
      <w:r w:rsidRPr="00D34A01">
        <w:rPr>
          <w:rFonts w:ascii="Cambria" w:hAnsi="Cambria"/>
          <w:bCs/>
          <w:color w:val="000000" w:themeColor="text1"/>
          <w:kern w:val="1"/>
          <w:sz w:val="24"/>
          <w:szCs w:val="24"/>
          <w:lang w:val="es-ES_tradnl"/>
        </w:rPr>
        <w:t xml:space="preserve"> grupos de investigación. Además, cuenta con </w:t>
      </w:r>
      <w:r w:rsidR="00C848C8">
        <w:rPr>
          <w:rFonts w:ascii="Cambria" w:hAnsi="Cambria"/>
          <w:bCs/>
          <w:color w:val="000000" w:themeColor="text1"/>
          <w:kern w:val="1"/>
          <w:sz w:val="24"/>
          <w:szCs w:val="24"/>
          <w:lang w:val="es-ES_tradnl"/>
        </w:rPr>
        <w:t>1</w:t>
      </w:r>
      <w:r w:rsidR="00A91672">
        <w:rPr>
          <w:rFonts w:ascii="Cambria" w:hAnsi="Cambria"/>
          <w:bCs/>
          <w:color w:val="000000" w:themeColor="text1"/>
          <w:kern w:val="1"/>
          <w:sz w:val="24"/>
          <w:szCs w:val="24"/>
          <w:lang w:val="es-ES_tradnl"/>
        </w:rPr>
        <w:t xml:space="preserve">9 </w:t>
      </w:r>
      <w:r w:rsidRPr="00D34A01">
        <w:rPr>
          <w:rFonts w:ascii="Cambria" w:hAnsi="Cambria"/>
          <w:bCs/>
          <w:color w:val="000000" w:themeColor="text1"/>
          <w:kern w:val="1"/>
          <w:sz w:val="24"/>
          <w:szCs w:val="24"/>
          <w:lang w:val="es-ES_tradnl"/>
        </w:rPr>
        <w:t xml:space="preserve">grupos clínicos vinculados. </w:t>
      </w:r>
      <w:hyperlink r:id="rId9" w:history="1">
        <w:r w:rsidRPr="00D34A01">
          <w:rPr>
            <w:rStyle w:val="Hipervnculo"/>
            <w:rFonts w:ascii="Cambria" w:hAnsi="Cambria"/>
            <w:bCs/>
            <w:color w:val="000000" w:themeColor="text1"/>
            <w:kern w:val="1"/>
            <w:sz w:val="24"/>
            <w:szCs w:val="24"/>
            <w:lang w:val="es-ES_tradnl"/>
          </w:rPr>
          <w:t>www.ciberer.es</w:t>
        </w:r>
      </w:hyperlink>
    </w:p>
    <w:p w14:paraId="2AF3F15A" w14:textId="77777777" w:rsidR="00D12415" w:rsidRPr="00D34A01" w:rsidRDefault="00D12415" w:rsidP="00D12415">
      <w:pPr>
        <w:autoSpaceDE w:val="0"/>
        <w:autoSpaceDN w:val="0"/>
        <w:adjustRightInd w:val="0"/>
        <w:spacing w:after="120" w:line="240" w:lineRule="auto"/>
        <w:jc w:val="both"/>
        <w:rPr>
          <w:rStyle w:val="Hipervnculo"/>
          <w:rFonts w:ascii="Cambria" w:hAnsi="Cambria"/>
          <w:bCs/>
          <w:color w:val="000000" w:themeColor="text1"/>
          <w:kern w:val="1"/>
          <w:sz w:val="24"/>
          <w:szCs w:val="24"/>
          <w:lang w:val="es-ES_tradnl"/>
        </w:rPr>
      </w:pPr>
    </w:p>
    <w:p w14:paraId="6B7EDFA3" w14:textId="77777777" w:rsidR="00D12415" w:rsidRPr="00D34A01" w:rsidRDefault="00D12415" w:rsidP="00D12415">
      <w:pPr>
        <w:autoSpaceDE w:val="0"/>
        <w:autoSpaceDN w:val="0"/>
        <w:adjustRightInd w:val="0"/>
        <w:spacing w:after="120" w:line="240" w:lineRule="auto"/>
        <w:jc w:val="both"/>
        <w:rPr>
          <w:rFonts w:ascii="Cambria" w:hAnsi="Cambria"/>
          <w:b/>
          <w:color w:val="000000" w:themeColor="text1"/>
          <w:kern w:val="1"/>
          <w:sz w:val="24"/>
          <w:szCs w:val="24"/>
        </w:rPr>
      </w:pPr>
      <w:r w:rsidRPr="00D34A01">
        <w:rPr>
          <w:rFonts w:ascii="Cambria" w:hAnsi="Cambria"/>
          <w:b/>
          <w:color w:val="000000" w:themeColor="text1"/>
          <w:kern w:val="1"/>
          <w:sz w:val="24"/>
          <w:szCs w:val="24"/>
        </w:rPr>
        <w:t xml:space="preserve">Más información: </w:t>
      </w:r>
    </w:p>
    <w:p w14:paraId="7D56572A" w14:textId="77777777" w:rsidR="00D12415" w:rsidRPr="00D34A01" w:rsidRDefault="00D12415" w:rsidP="00D12415">
      <w:pPr>
        <w:autoSpaceDE w:val="0"/>
        <w:autoSpaceDN w:val="0"/>
        <w:adjustRightInd w:val="0"/>
        <w:spacing w:after="120" w:line="240" w:lineRule="auto"/>
        <w:jc w:val="both"/>
        <w:rPr>
          <w:rFonts w:ascii="Cambria" w:hAnsi="Cambria"/>
          <w:b/>
          <w:color w:val="000000" w:themeColor="text1"/>
          <w:kern w:val="1"/>
          <w:sz w:val="24"/>
          <w:szCs w:val="24"/>
        </w:rPr>
      </w:pPr>
    </w:p>
    <w:p w14:paraId="745AD646" w14:textId="77777777" w:rsidR="00D12415" w:rsidRPr="00D34A01" w:rsidRDefault="00D12415" w:rsidP="00D12415">
      <w:pPr>
        <w:suppressAutoHyphens/>
        <w:spacing w:after="120" w:line="240" w:lineRule="auto"/>
        <w:jc w:val="both"/>
        <w:rPr>
          <w:rFonts w:ascii="Cambria" w:hAnsi="Cambria"/>
          <w:color w:val="000000" w:themeColor="text1"/>
          <w:kern w:val="1"/>
          <w:sz w:val="24"/>
          <w:szCs w:val="24"/>
        </w:rPr>
      </w:pPr>
      <w:r w:rsidRPr="00D34A01">
        <w:rPr>
          <w:rFonts w:ascii="Cambria" w:hAnsi="Cambria"/>
          <w:color w:val="000000" w:themeColor="text1"/>
          <w:kern w:val="1"/>
          <w:sz w:val="24"/>
          <w:szCs w:val="24"/>
        </w:rPr>
        <w:t>Miquel Calvet, responsable de comunicación del CIBERER</w:t>
      </w:r>
    </w:p>
    <w:p w14:paraId="5BDB2A8C" w14:textId="77777777" w:rsidR="00D12415" w:rsidRPr="00D34A01" w:rsidRDefault="00D12415" w:rsidP="00D12415">
      <w:pPr>
        <w:suppressAutoHyphens/>
        <w:spacing w:after="120" w:line="240" w:lineRule="auto"/>
        <w:jc w:val="both"/>
        <w:rPr>
          <w:rFonts w:ascii="Cambria" w:hAnsi="Cambria"/>
          <w:color w:val="000000" w:themeColor="text1"/>
          <w:kern w:val="1"/>
          <w:sz w:val="24"/>
          <w:szCs w:val="24"/>
        </w:rPr>
      </w:pPr>
      <w:r w:rsidRPr="00D34A01">
        <w:rPr>
          <w:rFonts w:ascii="Cambria" w:hAnsi="Cambria"/>
          <w:color w:val="000000" w:themeColor="text1"/>
          <w:kern w:val="1"/>
          <w:sz w:val="24"/>
          <w:szCs w:val="24"/>
        </w:rPr>
        <w:t>mcalvet@ciberer.es / 625 67 68 81</w:t>
      </w:r>
    </w:p>
    <w:p w14:paraId="7962EF15" w14:textId="77777777" w:rsidR="00CC6610" w:rsidRDefault="00CC6610"/>
    <w:sectPr w:rsidR="00CC661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2FC4" w14:textId="77777777" w:rsidR="0020365E" w:rsidRDefault="0020365E">
      <w:pPr>
        <w:spacing w:after="0" w:line="240" w:lineRule="auto"/>
      </w:pPr>
      <w:r>
        <w:separator/>
      </w:r>
    </w:p>
  </w:endnote>
  <w:endnote w:type="continuationSeparator" w:id="0">
    <w:p w14:paraId="68F4C4FB" w14:textId="77777777" w:rsidR="0020365E" w:rsidRDefault="0020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BA1" w14:textId="77777777" w:rsidR="00B70F16" w:rsidRDefault="002036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A876" w14:textId="77777777" w:rsidR="00B70F16" w:rsidRDefault="002036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2133" w14:textId="77777777" w:rsidR="00B70F16" w:rsidRDefault="002036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1CF7" w14:textId="77777777" w:rsidR="0020365E" w:rsidRDefault="0020365E">
      <w:pPr>
        <w:spacing w:after="0" w:line="240" w:lineRule="auto"/>
      </w:pPr>
      <w:r>
        <w:separator/>
      </w:r>
    </w:p>
  </w:footnote>
  <w:footnote w:type="continuationSeparator" w:id="0">
    <w:p w14:paraId="198F5016" w14:textId="77777777" w:rsidR="0020365E" w:rsidRDefault="0020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2517" w14:textId="77777777" w:rsidR="00B70F16" w:rsidRDefault="002036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F16E" w14:textId="77777777" w:rsidR="00161D41" w:rsidRDefault="009A67A8" w:rsidP="00B70F16">
    <w:pPr>
      <w:pStyle w:val="Encabezado"/>
      <w:jc w:val="right"/>
      <w:rPr>
        <w:noProof/>
        <w:lang w:eastAsia="es-ES"/>
      </w:rPr>
    </w:pPr>
    <w:r>
      <w:rPr>
        <w:noProof/>
        <w:lang w:eastAsia="es-ES"/>
      </w:rPr>
      <w:drawing>
        <wp:anchor distT="0" distB="0" distL="114300" distR="114300" simplePos="0" relativeHeight="251659264" behindDoc="0" locked="0" layoutInCell="1" allowOverlap="1" wp14:anchorId="6C175375" wp14:editId="55E990D6">
          <wp:simplePos x="0" y="0"/>
          <wp:positionH relativeFrom="column">
            <wp:posOffset>-356235</wp:posOffset>
          </wp:positionH>
          <wp:positionV relativeFrom="paragraph">
            <wp:posOffset>-78105</wp:posOffset>
          </wp:positionV>
          <wp:extent cx="1160979" cy="635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BERER pequeño.jpg"/>
                  <pic:cNvPicPr/>
                </pic:nvPicPr>
                <pic:blipFill>
                  <a:blip r:embed="rId1">
                    <a:extLst>
                      <a:ext uri="{28A0092B-C50C-407E-A947-70E740481C1C}">
                        <a14:useLocalDpi xmlns:a14="http://schemas.microsoft.com/office/drawing/2010/main" val="0"/>
                      </a:ext>
                    </a:extLst>
                  </a:blip>
                  <a:stretch>
                    <a:fillRect/>
                  </a:stretch>
                </pic:blipFill>
                <pic:spPr>
                  <a:xfrm>
                    <a:off x="0" y="0"/>
                    <a:ext cx="1160979" cy="6355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6639C8" wp14:editId="78C397E7">
          <wp:extent cx="1438353" cy="514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3-ISCIII-PEQUEÑO.png"/>
                  <pic:cNvPicPr/>
                </pic:nvPicPr>
                <pic:blipFill>
                  <a:blip r:embed="rId2">
                    <a:extLst>
                      <a:ext uri="{28A0092B-C50C-407E-A947-70E740481C1C}">
                        <a14:useLocalDpi xmlns:a14="http://schemas.microsoft.com/office/drawing/2010/main" val="0"/>
                      </a:ext>
                    </a:extLst>
                  </a:blip>
                  <a:stretch>
                    <a:fillRect/>
                  </a:stretch>
                </pic:blipFill>
                <pic:spPr>
                  <a:xfrm>
                    <a:off x="0" y="0"/>
                    <a:ext cx="1464902" cy="523844"/>
                  </a:xfrm>
                  <a:prstGeom prst="rect">
                    <a:avLst/>
                  </a:prstGeom>
                </pic:spPr>
              </pic:pic>
            </a:graphicData>
          </a:graphic>
        </wp:inline>
      </w:drawing>
    </w:r>
    <w:r>
      <w:t xml:space="preserve">   </w:t>
    </w:r>
    <w:r>
      <w:rPr>
        <w:noProof/>
        <w:lang w:eastAsia="es-ES"/>
      </w:rPr>
      <w:drawing>
        <wp:inline distT="0" distB="0" distL="0" distR="0" wp14:anchorId="02A768A4" wp14:editId="6B660875">
          <wp:extent cx="623399" cy="505460"/>
          <wp:effectExtent l="0" t="0" r="571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ra_unioneuropea.png"/>
                  <pic:cNvPicPr/>
                </pic:nvPicPr>
                <pic:blipFill>
                  <a:blip r:embed="rId3">
                    <a:extLst>
                      <a:ext uri="{28A0092B-C50C-407E-A947-70E740481C1C}">
                        <a14:useLocalDpi xmlns:a14="http://schemas.microsoft.com/office/drawing/2010/main" val="0"/>
                      </a:ext>
                    </a:extLst>
                  </a:blip>
                  <a:stretch>
                    <a:fillRect/>
                  </a:stretch>
                </pic:blipFill>
                <pic:spPr>
                  <a:xfrm>
                    <a:off x="0" y="0"/>
                    <a:ext cx="638674" cy="517845"/>
                  </a:xfrm>
                  <a:prstGeom prst="rect">
                    <a:avLst/>
                  </a:prstGeom>
                </pic:spPr>
              </pic:pic>
            </a:graphicData>
          </a:graphic>
        </wp:inline>
      </w:drawing>
    </w:r>
    <w:r>
      <w:rPr>
        <w:noProof/>
        <w:lang w:eastAsia="es-ES"/>
      </w:rPr>
      <w:t xml:space="preserve">                                  </w:t>
    </w:r>
  </w:p>
  <w:p w14:paraId="649AC307" w14:textId="77777777" w:rsidR="007202E2" w:rsidRDefault="0020365E">
    <w:pPr>
      <w:pStyle w:val="Encabezado"/>
      <w:rPr>
        <w:noProof/>
        <w:lang w:eastAsia="es-ES"/>
      </w:rPr>
    </w:pPr>
  </w:p>
  <w:p w14:paraId="2038DAFB" w14:textId="77777777" w:rsidR="007202E2" w:rsidRDefault="0020365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A3D3" w14:textId="77777777" w:rsidR="00B70F16" w:rsidRDefault="00203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51EC6"/>
    <w:multiLevelType w:val="hybridMultilevel"/>
    <w:tmpl w:val="884E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15"/>
    <w:rsid w:val="0004212B"/>
    <w:rsid w:val="001113B8"/>
    <w:rsid w:val="00112FBC"/>
    <w:rsid w:val="001979D5"/>
    <w:rsid w:val="001F36AD"/>
    <w:rsid w:val="0020365E"/>
    <w:rsid w:val="002724FA"/>
    <w:rsid w:val="00356DD3"/>
    <w:rsid w:val="003C57C7"/>
    <w:rsid w:val="003E2F1A"/>
    <w:rsid w:val="0044695C"/>
    <w:rsid w:val="00477CA9"/>
    <w:rsid w:val="00482D5F"/>
    <w:rsid w:val="004C0620"/>
    <w:rsid w:val="00513F11"/>
    <w:rsid w:val="00552241"/>
    <w:rsid w:val="00555246"/>
    <w:rsid w:val="005D19D6"/>
    <w:rsid w:val="0060206E"/>
    <w:rsid w:val="006373B1"/>
    <w:rsid w:val="0065205E"/>
    <w:rsid w:val="00687C5E"/>
    <w:rsid w:val="00690114"/>
    <w:rsid w:val="007C4A43"/>
    <w:rsid w:val="007D080A"/>
    <w:rsid w:val="007E03AA"/>
    <w:rsid w:val="008273E4"/>
    <w:rsid w:val="0085016E"/>
    <w:rsid w:val="00854230"/>
    <w:rsid w:val="009A2F0E"/>
    <w:rsid w:val="009A67A8"/>
    <w:rsid w:val="00A5230E"/>
    <w:rsid w:val="00A91672"/>
    <w:rsid w:val="00AD49CF"/>
    <w:rsid w:val="00AE64CC"/>
    <w:rsid w:val="00B66A76"/>
    <w:rsid w:val="00B70475"/>
    <w:rsid w:val="00BF1D0D"/>
    <w:rsid w:val="00C262C4"/>
    <w:rsid w:val="00C6434F"/>
    <w:rsid w:val="00C848C8"/>
    <w:rsid w:val="00CC6610"/>
    <w:rsid w:val="00D0142A"/>
    <w:rsid w:val="00D12415"/>
    <w:rsid w:val="00D34A01"/>
    <w:rsid w:val="00D901B7"/>
    <w:rsid w:val="00DB7916"/>
    <w:rsid w:val="00E2570E"/>
    <w:rsid w:val="00E47D99"/>
    <w:rsid w:val="00F14514"/>
    <w:rsid w:val="00F23CEB"/>
    <w:rsid w:val="00F4423C"/>
    <w:rsid w:val="00F47415"/>
    <w:rsid w:val="00F65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6A55"/>
  <w15:chartTrackingRefBased/>
  <w15:docId w15:val="{0E076877-9C29-4466-86E5-8920CBBC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4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415"/>
  </w:style>
  <w:style w:type="paragraph" w:styleId="Piedepgina">
    <w:name w:val="footer"/>
    <w:basedOn w:val="Normal"/>
    <w:link w:val="PiedepginaCar"/>
    <w:uiPriority w:val="99"/>
    <w:unhideWhenUsed/>
    <w:rsid w:val="00D124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415"/>
  </w:style>
  <w:style w:type="character" w:styleId="Hipervnculo">
    <w:name w:val="Hyperlink"/>
    <w:basedOn w:val="Fuentedeprrafopredeter"/>
    <w:rsid w:val="00D12415"/>
    <w:rPr>
      <w:color w:val="0563C1" w:themeColor="hyperlink"/>
      <w:u w:val="single"/>
    </w:rPr>
  </w:style>
  <w:style w:type="character" w:styleId="Refdecomentario">
    <w:name w:val="annotation reference"/>
    <w:basedOn w:val="Fuentedeprrafopredeter"/>
    <w:uiPriority w:val="99"/>
    <w:semiHidden/>
    <w:unhideWhenUsed/>
    <w:rsid w:val="00D12415"/>
    <w:rPr>
      <w:sz w:val="16"/>
      <w:szCs w:val="16"/>
    </w:rPr>
  </w:style>
  <w:style w:type="paragraph" w:styleId="Textocomentario">
    <w:name w:val="annotation text"/>
    <w:basedOn w:val="Normal"/>
    <w:link w:val="TextocomentarioCar"/>
    <w:uiPriority w:val="99"/>
    <w:semiHidden/>
    <w:unhideWhenUsed/>
    <w:rsid w:val="00D124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2415"/>
    <w:rPr>
      <w:sz w:val="20"/>
      <w:szCs w:val="20"/>
    </w:rPr>
  </w:style>
  <w:style w:type="paragraph" w:styleId="Asuntodelcomentario">
    <w:name w:val="annotation subject"/>
    <w:basedOn w:val="Textocomentario"/>
    <w:next w:val="Textocomentario"/>
    <w:link w:val="AsuntodelcomentarioCar"/>
    <w:uiPriority w:val="99"/>
    <w:semiHidden/>
    <w:unhideWhenUsed/>
    <w:rsid w:val="00D12415"/>
    <w:rPr>
      <w:b/>
      <w:bCs/>
    </w:rPr>
  </w:style>
  <w:style w:type="character" w:customStyle="1" w:styleId="AsuntodelcomentarioCar">
    <w:name w:val="Asunto del comentario Car"/>
    <w:basedOn w:val="TextocomentarioCar"/>
    <w:link w:val="Asuntodelcomentario"/>
    <w:uiPriority w:val="99"/>
    <w:semiHidden/>
    <w:rsid w:val="00D12415"/>
    <w:rPr>
      <w:b/>
      <w:bCs/>
      <w:sz w:val="20"/>
      <w:szCs w:val="20"/>
    </w:rPr>
  </w:style>
  <w:style w:type="paragraph" w:styleId="Prrafodelista">
    <w:name w:val="List Paragraph"/>
    <w:basedOn w:val="Normal"/>
    <w:uiPriority w:val="34"/>
    <w:qFormat/>
    <w:rsid w:val="00D12415"/>
    <w:pPr>
      <w:ind w:left="720"/>
      <w:contextualSpacing/>
    </w:pPr>
  </w:style>
  <w:style w:type="paragraph" w:styleId="NormalWeb">
    <w:name w:val="Normal (Web)"/>
    <w:basedOn w:val="Normal"/>
    <w:uiPriority w:val="99"/>
    <w:semiHidden/>
    <w:unhideWhenUsed/>
    <w:rsid w:val="00B66A7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Mencinsinresolver">
    <w:name w:val="Unresolved Mention"/>
    <w:basedOn w:val="Fuentedeprrafopredeter"/>
    <w:uiPriority w:val="99"/>
    <w:semiHidden/>
    <w:unhideWhenUsed/>
    <w:rsid w:val="00690114"/>
    <w:rPr>
      <w:color w:val="605E5C"/>
      <w:shd w:val="clear" w:color="auto" w:fill="E1DFDD"/>
    </w:rPr>
  </w:style>
  <w:style w:type="character" w:styleId="Hipervnculovisitado">
    <w:name w:val="FollowedHyperlink"/>
    <w:basedOn w:val="Fuentedeprrafopredeter"/>
    <w:uiPriority w:val="99"/>
    <w:semiHidden/>
    <w:unhideWhenUsed/>
    <w:rsid w:val="00482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17141">
      <w:bodyDiv w:val="1"/>
      <w:marLeft w:val="0"/>
      <w:marRight w:val="0"/>
      <w:marTop w:val="0"/>
      <w:marBottom w:val="0"/>
      <w:divBdr>
        <w:top w:val="none" w:sz="0" w:space="0" w:color="auto"/>
        <w:left w:val="none" w:sz="0" w:space="0" w:color="auto"/>
        <w:bottom w:val="none" w:sz="0" w:space="0" w:color="auto"/>
        <w:right w:val="none" w:sz="0" w:space="0" w:color="auto"/>
      </w:divBdr>
    </w:div>
    <w:div w:id="841630712">
      <w:bodyDiv w:val="1"/>
      <w:marLeft w:val="0"/>
      <w:marRight w:val="0"/>
      <w:marTop w:val="0"/>
      <w:marBottom w:val="0"/>
      <w:divBdr>
        <w:top w:val="none" w:sz="0" w:space="0" w:color="auto"/>
        <w:left w:val="none" w:sz="0" w:space="0" w:color="auto"/>
        <w:bottom w:val="none" w:sz="0" w:space="0" w:color="auto"/>
        <w:right w:val="none" w:sz="0" w:space="0" w:color="auto"/>
      </w:divBdr>
    </w:div>
    <w:div w:id="884758018">
      <w:bodyDiv w:val="1"/>
      <w:marLeft w:val="0"/>
      <w:marRight w:val="0"/>
      <w:marTop w:val="0"/>
      <w:marBottom w:val="0"/>
      <w:divBdr>
        <w:top w:val="none" w:sz="0" w:space="0" w:color="auto"/>
        <w:left w:val="none" w:sz="0" w:space="0" w:color="auto"/>
        <w:bottom w:val="none" w:sz="0" w:space="0" w:color="auto"/>
        <w:right w:val="none" w:sz="0" w:space="0" w:color="auto"/>
      </w:divBdr>
    </w:div>
    <w:div w:id="1040128013">
      <w:bodyDiv w:val="1"/>
      <w:marLeft w:val="0"/>
      <w:marRight w:val="0"/>
      <w:marTop w:val="0"/>
      <w:marBottom w:val="0"/>
      <w:divBdr>
        <w:top w:val="none" w:sz="0" w:space="0" w:color="auto"/>
        <w:left w:val="none" w:sz="0" w:space="0" w:color="auto"/>
        <w:bottom w:val="none" w:sz="0" w:space="0" w:color="auto"/>
        <w:right w:val="none" w:sz="0" w:space="0" w:color="auto"/>
      </w:divBdr>
    </w:div>
    <w:div w:id="1422678179">
      <w:bodyDiv w:val="1"/>
      <w:marLeft w:val="0"/>
      <w:marRight w:val="0"/>
      <w:marTop w:val="0"/>
      <w:marBottom w:val="0"/>
      <w:divBdr>
        <w:top w:val="none" w:sz="0" w:space="0" w:color="auto"/>
        <w:left w:val="none" w:sz="0" w:space="0" w:color="auto"/>
        <w:bottom w:val="none" w:sz="0" w:space="0" w:color="auto"/>
        <w:right w:val="none" w:sz="0" w:space="0" w:color="auto"/>
      </w:divBdr>
    </w:div>
    <w:div w:id="1657221333">
      <w:bodyDiv w:val="1"/>
      <w:marLeft w:val="0"/>
      <w:marRight w:val="0"/>
      <w:marTop w:val="0"/>
      <w:marBottom w:val="0"/>
      <w:divBdr>
        <w:top w:val="none" w:sz="0" w:space="0" w:color="auto"/>
        <w:left w:val="none" w:sz="0" w:space="0" w:color="auto"/>
        <w:bottom w:val="none" w:sz="0" w:space="0" w:color="auto"/>
        <w:right w:val="none" w:sz="0" w:space="0" w:color="auto"/>
      </w:divBdr>
    </w:div>
    <w:div w:id="1883979130">
      <w:bodyDiv w:val="1"/>
      <w:marLeft w:val="0"/>
      <w:marRight w:val="0"/>
      <w:marTop w:val="0"/>
      <w:marBottom w:val="0"/>
      <w:divBdr>
        <w:top w:val="none" w:sz="0" w:space="0" w:color="auto"/>
        <w:left w:val="none" w:sz="0" w:space="0" w:color="auto"/>
        <w:bottom w:val="none" w:sz="0" w:space="0" w:color="auto"/>
        <w:right w:val="none" w:sz="0" w:space="0" w:color="auto"/>
      </w:divBdr>
    </w:div>
    <w:div w:id="1926307427">
      <w:bodyDiv w:val="1"/>
      <w:marLeft w:val="0"/>
      <w:marRight w:val="0"/>
      <w:marTop w:val="0"/>
      <w:marBottom w:val="0"/>
      <w:divBdr>
        <w:top w:val="none" w:sz="0" w:space="0" w:color="auto"/>
        <w:left w:val="none" w:sz="0" w:space="0" w:color="auto"/>
        <w:bottom w:val="none" w:sz="0" w:space="0" w:color="auto"/>
        <w:right w:val="none" w:sz="0" w:space="0" w:color="auto"/>
      </w:divBdr>
    </w:div>
    <w:div w:id="2074621508">
      <w:bodyDiv w:val="1"/>
      <w:marLeft w:val="0"/>
      <w:marRight w:val="0"/>
      <w:marTop w:val="0"/>
      <w:marBottom w:val="0"/>
      <w:divBdr>
        <w:top w:val="none" w:sz="0" w:space="0" w:color="auto"/>
        <w:left w:val="none" w:sz="0" w:space="0" w:color="auto"/>
        <w:bottom w:val="none" w:sz="0" w:space="0" w:color="auto"/>
        <w:right w:val="none" w:sz="0" w:space="0" w:color="auto"/>
      </w:divBdr>
    </w:div>
    <w:div w:id="2129855124">
      <w:bodyDiv w:val="1"/>
      <w:marLeft w:val="0"/>
      <w:marRight w:val="0"/>
      <w:marTop w:val="0"/>
      <w:marBottom w:val="0"/>
      <w:divBdr>
        <w:top w:val="none" w:sz="0" w:space="0" w:color="auto"/>
        <w:left w:val="none" w:sz="0" w:space="0" w:color="auto"/>
        <w:bottom w:val="none" w:sz="0" w:space="0" w:color="auto"/>
        <w:right w:val="none" w:sz="0" w:space="0" w:color="auto"/>
      </w:divBdr>
    </w:div>
    <w:div w:id="2132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3-4425/12/10/159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dpi.com/2073-4425/12/10/159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bere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López de Heredia</dc:creator>
  <cp:keywords/>
  <dc:description/>
  <cp:lastModifiedBy>Miquel Calvet</cp:lastModifiedBy>
  <cp:revision>10</cp:revision>
  <dcterms:created xsi:type="dcterms:W3CDTF">2021-10-11T05:55:00Z</dcterms:created>
  <dcterms:modified xsi:type="dcterms:W3CDTF">2021-10-13T09:26:00Z</dcterms:modified>
</cp:coreProperties>
</file>